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49" w:rsidRDefault="00274049" w:rsidP="00274049">
      <w:pPr>
        <w:tabs>
          <w:tab w:val="left" w:pos="6946"/>
        </w:tabs>
        <w:spacing w:line="100" w:lineRule="atLeast"/>
        <w:jc w:val="right"/>
        <w:rPr>
          <w:rFonts w:cs="Lucida Sans Unicode"/>
          <w:b/>
          <w:iCs/>
        </w:rPr>
      </w:pPr>
      <w:bookmarkStart w:id="0" w:name="_GoBack"/>
      <w:bookmarkEnd w:id="0"/>
      <w:r>
        <w:rPr>
          <w:rFonts w:cs="Lucida Sans Unicode"/>
          <w:b/>
          <w:iCs/>
        </w:rPr>
        <w:t>Приложение 5</w:t>
      </w:r>
    </w:p>
    <w:p w:rsidR="00274049" w:rsidRPr="00EC3E28" w:rsidRDefault="00274049" w:rsidP="00274049">
      <w:pPr>
        <w:pStyle w:val="a4"/>
        <w:spacing w:before="0" w:beforeAutospacing="0" w:after="0"/>
        <w:ind w:right="40" w:firstLine="561"/>
        <w:jc w:val="right"/>
      </w:pPr>
      <w:r w:rsidRPr="00EC3E28">
        <w:t xml:space="preserve">к приказу № </w:t>
      </w:r>
      <w:r>
        <w:t xml:space="preserve"> 14</w:t>
      </w:r>
      <w:r w:rsidRPr="00EC3E28">
        <w:t xml:space="preserve"> о/</w:t>
      </w:r>
      <w:proofErr w:type="spellStart"/>
      <w:r w:rsidRPr="00EC3E28">
        <w:t>д</w:t>
      </w:r>
      <w:proofErr w:type="spellEnd"/>
      <w:r w:rsidRPr="00EC3E28">
        <w:t xml:space="preserve"> от </w:t>
      </w:r>
      <w:r>
        <w:t>04</w:t>
      </w:r>
      <w:r w:rsidRPr="00EC3E28">
        <w:t>.0</w:t>
      </w:r>
      <w:r>
        <w:t>6</w:t>
      </w:r>
      <w:r w:rsidRPr="00EC3E28">
        <w:t>.201</w:t>
      </w:r>
      <w:r>
        <w:t>9</w:t>
      </w:r>
    </w:p>
    <w:p w:rsidR="00274049" w:rsidRDefault="00274049" w:rsidP="00274049">
      <w:pPr>
        <w:tabs>
          <w:tab w:val="left" w:pos="6946"/>
        </w:tabs>
        <w:spacing w:line="100" w:lineRule="atLeast"/>
        <w:jc w:val="right"/>
        <w:rPr>
          <w:rFonts w:cs="Lucida Sans Unicode"/>
          <w:b/>
        </w:rPr>
      </w:pPr>
    </w:p>
    <w:p w:rsidR="00274049" w:rsidRDefault="00274049" w:rsidP="00274049">
      <w:pPr>
        <w:tabs>
          <w:tab w:val="left" w:pos="6946"/>
        </w:tabs>
        <w:spacing w:line="100" w:lineRule="atLeast"/>
        <w:jc w:val="right"/>
        <w:rPr>
          <w:rFonts w:cs="Lucida Sans Unicode"/>
          <w:b/>
        </w:rPr>
      </w:pPr>
      <w:r>
        <w:rPr>
          <w:rFonts w:cs="Lucida Sans Unicode"/>
          <w:b/>
        </w:rPr>
        <w:t xml:space="preserve">     УТВЕРЖДАЮ:</w:t>
      </w:r>
    </w:p>
    <w:p w:rsidR="00274049" w:rsidRDefault="00274049" w:rsidP="00274049">
      <w:pPr>
        <w:tabs>
          <w:tab w:val="left" w:pos="6946"/>
        </w:tabs>
        <w:ind w:left="5687"/>
        <w:jc w:val="right"/>
      </w:pPr>
      <w:r>
        <w:t xml:space="preserve">                Директор КОГУП </w:t>
      </w:r>
    </w:p>
    <w:p w:rsidR="00274049" w:rsidRDefault="00274049" w:rsidP="00274049">
      <w:pPr>
        <w:tabs>
          <w:tab w:val="left" w:pos="4678"/>
        </w:tabs>
        <w:ind w:left="4678"/>
        <w:jc w:val="right"/>
      </w:pPr>
      <w:r>
        <w:t xml:space="preserve">                «Агентство энергосбережения»</w:t>
      </w:r>
    </w:p>
    <w:p w:rsidR="00274049" w:rsidRDefault="00274049" w:rsidP="00274049">
      <w:pPr>
        <w:tabs>
          <w:tab w:val="left" w:pos="6946"/>
        </w:tabs>
        <w:ind w:left="4678"/>
        <w:jc w:val="right"/>
      </w:pPr>
      <w:r>
        <w:t xml:space="preserve">               _______________В.Ф. Шабанов </w:t>
      </w:r>
    </w:p>
    <w:p w:rsidR="00274049" w:rsidRDefault="00274049" w:rsidP="00274049">
      <w:pPr>
        <w:tabs>
          <w:tab w:val="left" w:pos="6946"/>
        </w:tabs>
        <w:ind w:left="4253" w:firstLine="1434"/>
        <w:jc w:val="right"/>
      </w:pPr>
      <w:r>
        <w:t xml:space="preserve">    ______________________2019 г.</w:t>
      </w:r>
    </w:p>
    <w:p w:rsidR="00274049" w:rsidRDefault="00274049" w:rsidP="00274049">
      <w:pPr>
        <w:ind w:right="39" w:firstLine="561"/>
        <w:jc w:val="both"/>
      </w:pPr>
      <w:r>
        <w:t xml:space="preserve"> </w:t>
      </w:r>
    </w:p>
    <w:p w:rsidR="00274049" w:rsidRDefault="00274049" w:rsidP="00274049">
      <w:pPr>
        <w:spacing w:line="360" w:lineRule="auto"/>
        <w:ind w:right="39" w:firstLine="561"/>
        <w:jc w:val="center"/>
        <w:rPr>
          <w:rFonts w:cs="Lucida Sans Unicode"/>
          <w:b/>
          <w:bCs/>
        </w:rPr>
      </w:pPr>
      <w:r>
        <w:rPr>
          <w:rFonts w:cs="Lucida Sans Unicode"/>
          <w:b/>
          <w:bCs/>
        </w:rPr>
        <w:t>Положение</w:t>
      </w:r>
    </w:p>
    <w:p w:rsidR="00274049" w:rsidRDefault="00274049" w:rsidP="00274049">
      <w:pPr>
        <w:spacing w:line="100" w:lineRule="atLeast"/>
        <w:jc w:val="center"/>
        <w:rPr>
          <w:rFonts w:cs="Lucida Sans Unicode"/>
          <w:b/>
          <w:i/>
        </w:rPr>
      </w:pPr>
      <w:r>
        <w:rPr>
          <w:rFonts w:cs="Lucida Sans Unicode"/>
          <w:b/>
          <w:i/>
        </w:rPr>
        <w:t xml:space="preserve">о проведении областного конкурса творческих, проектных и исследовательских работ «Экономь тепло и свет – это главный всем совет» в рамках Всероссийского фестиваля энергосбережения и экологии  </w:t>
      </w:r>
      <w:r w:rsidRPr="00512B01">
        <w:rPr>
          <w:rFonts w:cs="Lucida Sans Unicode"/>
          <w:b/>
          <w:i/>
        </w:rPr>
        <w:t>#</w:t>
      </w:r>
      <w:proofErr w:type="spellStart"/>
      <w:r>
        <w:rPr>
          <w:rFonts w:cs="Lucida Sans Unicode"/>
          <w:b/>
          <w:i/>
        </w:rPr>
        <w:t>ВместеЯрче</w:t>
      </w:r>
      <w:proofErr w:type="spellEnd"/>
      <w:r>
        <w:rPr>
          <w:rFonts w:cs="Lucida Sans Unicode"/>
          <w:b/>
          <w:i/>
        </w:rPr>
        <w:br/>
      </w:r>
    </w:p>
    <w:p w:rsidR="00274049" w:rsidRDefault="00274049" w:rsidP="00274049">
      <w:pPr>
        <w:jc w:val="both"/>
        <w:rPr>
          <w:b/>
        </w:rPr>
      </w:pPr>
    </w:p>
    <w:p w:rsidR="00274049" w:rsidRDefault="00274049" w:rsidP="00274049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b/>
        </w:rPr>
      </w:pPr>
      <w:r>
        <w:rPr>
          <w:b/>
        </w:rPr>
        <w:t>Цели конкурса</w:t>
      </w:r>
    </w:p>
    <w:p w:rsidR="00274049" w:rsidRDefault="00274049" w:rsidP="00274049">
      <w:pPr>
        <w:numPr>
          <w:ilvl w:val="1"/>
          <w:numId w:val="2"/>
        </w:numPr>
        <w:tabs>
          <w:tab w:val="left" w:pos="0"/>
        </w:tabs>
        <w:ind w:left="0" w:firstLine="0"/>
        <w:jc w:val="both"/>
      </w:pPr>
      <w:r>
        <w:t xml:space="preserve">Приобщение жителей Кировской области к пониманию проблем </w:t>
      </w:r>
      <w:proofErr w:type="spellStart"/>
      <w:r>
        <w:t>энерго</w:t>
      </w:r>
      <w:proofErr w:type="spellEnd"/>
      <w:r>
        <w:t>-, ресурсосбережения и участию в их решении на местном и региональном уровнях.</w:t>
      </w:r>
    </w:p>
    <w:p w:rsidR="00274049" w:rsidRPr="00512B01" w:rsidRDefault="00274049" w:rsidP="00274049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512B01">
        <w:t>Расширение и закрепление ключевых знаний о новых перспективных технологиях</w:t>
      </w:r>
      <w:r>
        <w:t xml:space="preserve"> в области энергосбережения.</w:t>
      </w:r>
    </w:p>
    <w:p w:rsidR="00274049" w:rsidRDefault="00274049" w:rsidP="00274049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512B01">
        <w:t xml:space="preserve">Раскрытие для </w:t>
      </w:r>
      <w:r>
        <w:t>населения</w:t>
      </w:r>
      <w:r w:rsidRPr="00512B01">
        <w:t xml:space="preserve"> ценностного содержания окружающего мира, формирование  активной жизненной позиции</w:t>
      </w:r>
      <w:r>
        <w:t>.</w:t>
      </w:r>
    </w:p>
    <w:p w:rsidR="00274049" w:rsidRPr="00512B01" w:rsidRDefault="00274049" w:rsidP="00274049">
      <w:pPr>
        <w:pStyle w:val="a5"/>
        <w:numPr>
          <w:ilvl w:val="1"/>
          <w:numId w:val="2"/>
        </w:numPr>
        <w:tabs>
          <w:tab w:val="left" w:pos="0"/>
        </w:tabs>
        <w:ind w:left="0" w:firstLine="0"/>
        <w:jc w:val="both"/>
      </w:pPr>
      <w:r w:rsidRPr="00512B01">
        <w:t xml:space="preserve">Повышение исследовательского и познавательного интереса </w:t>
      </w:r>
      <w:r>
        <w:t xml:space="preserve">населения </w:t>
      </w:r>
      <w:r w:rsidRPr="00512B01">
        <w:t>к теме ресурсосбережения, развитие культуры сбережения энергии и бережного отношения к окружающей среде</w:t>
      </w:r>
    </w:p>
    <w:p w:rsidR="00274049" w:rsidRPr="00512B01" w:rsidRDefault="00274049" w:rsidP="00274049">
      <w:pPr>
        <w:pStyle w:val="a5"/>
        <w:tabs>
          <w:tab w:val="left" w:pos="0"/>
        </w:tabs>
        <w:ind w:left="0"/>
        <w:jc w:val="both"/>
        <w:rPr>
          <w:b/>
        </w:rPr>
      </w:pPr>
      <w:r>
        <w:rPr>
          <w:b/>
        </w:rPr>
        <w:t>2.</w:t>
      </w:r>
      <w:r w:rsidRPr="00512B01">
        <w:rPr>
          <w:b/>
        </w:rPr>
        <w:t xml:space="preserve">     </w:t>
      </w:r>
      <w:r>
        <w:rPr>
          <w:b/>
        </w:rPr>
        <w:t xml:space="preserve">Сроки и организация </w:t>
      </w:r>
      <w:r w:rsidRPr="00512B01">
        <w:rPr>
          <w:b/>
        </w:rPr>
        <w:t>проведения конкурса</w:t>
      </w:r>
    </w:p>
    <w:p w:rsidR="00274049" w:rsidRDefault="00274049" w:rsidP="00274049">
      <w:pPr>
        <w:tabs>
          <w:tab w:val="left" w:pos="0"/>
        </w:tabs>
        <w:jc w:val="both"/>
      </w:pPr>
      <w:r>
        <w:t>2.1. Работы принимаются с 10 июня 2019 г. по 20 ноября 2019 г.</w:t>
      </w:r>
    </w:p>
    <w:p w:rsidR="00274049" w:rsidRDefault="00274049" w:rsidP="00274049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</w:pPr>
      <w:r>
        <w:t xml:space="preserve"> Итоги конкурса подводятся до 30 ноября 2019 г.</w:t>
      </w:r>
    </w:p>
    <w:p w:rsidR="00274049" w:rsidRDefault="00274049" w:rsidP="00274049">
      <w:pPr>
        <w:numPr>
          <w:ilvl w:val="1"/>
          <w:numId w:val="7"/>
        </w:numPr>
        <w:tabs>
          <w:tab w:val="left" w:pos="-3240"/>
        </w:tabs>
        <w:ind w:left="0" w:right="-92" w:firstLine="0"/>
        <w:jc w:val="both"/>
      </w:pPr>
      <w:r>
        <w:t xml:space="preserve"> Награждение победителей будет проведено в декабре 2019 года.</w:t>
      </w:r>
    </w:p>
    <w:p w:rsidR="00274049" w:rsidRDefault="00274049" w:rsidP="00274049">
      <w:pPr>
        <w:numPr>
          <w:ilvl w:val="1"/>
          <w:numId w:val="7"/>
        </w:numPr>
        <w:tabs>
          <w:tab w:val="left" w:pos="-3240"/>
        </w:tabs>
        <w:ind w:left="0" w:right="30" w:firstLine="0"/>
        <w:jc w:val="both"/>
      </w:pPr>
      <w:r>
        <w:t xml:space="preserve">В конкурсе могут принять участие все желающие как индивидуально, так и коллективно при участии педагогов, научных руководителей. </w:t>
      </w:r>
    </w:p>
    <w:p w:rsidR="00274049" w:rsidRPr="003D513E" w:rsidRDefault="00274049" w:rsidP="00274049">
      <w:pPr>
        <w:pStyle w:val="a5"/>
        <w:numPr>
          <w:ilvl w:val="0"/>
          <w:numId w:val="7"/>
        </w:numPr>
        <w:rPr>
          <w:b/>
        </w:rPr>
      </w:pPr>
      <w:r w:rsidRPr="003D513E">
        <w:rPr>
          <w:b/>
        </w:rPr>
        <w:t>Конкурс проводится по трем возрастным категориям:</w:t>
      </w:r>
    </w:p>
    <w:tbl>
      <w:tblPr>
        <w:tblW w:w="0" w:type="auto"/>
        <w:tblInd w:w="118" w:type="dxa"/>
        <w:tblLayout w:type="fixed"/>
        <w:tblLook w:val="04A0"/>
      </w:tblPr>
      <w:tblGrid>
        <w:gridCol w:w="1932"/>
        <w:gridCol w:w="3445"/>
      </w:tblGrid>
      <w:tr w:rsidR="00274049" w:rsidTr="00BA7DA2">
        <w:trPr>
          <w:trHeight w:val="322"/>
        </w:trPr>
        <w:tc>
          <w:tcPr>
            <w:tcW w:w="1932" w:type="dxa"/>
            <w:hideMark/>
          </w:tcPr>
          <w:p w:rsidR="00274049" w:rsidRDefault="00274049" w:rsidP="00BA7DA2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категория   </w:t>
            </w:r>
          </w:p>
        </w:tc>
        <w:tc>
          <w:tcPr>
            <w:tcW w:w="3445" w:type="dxa"/>
            <w:vMerge w:val="restart"/>
            <w:hideMark/>
          </w:tcPr>
          <w:p w:rsidR="00274049" w:rsidRDefault="00274049" w:rsidP="00BA7DA2">
            <w:pPr>
              <w:snapToGrid w:val="0"/>
              <w:jc w:val="both"/>
            </w:pPr>
            <w:r>
              <w:t>до 9 лет</w:t>
            </w:r>
          </w:p>
          <w:p w:rsidR="00274049" w:rsidRDefault="00274049" w:rsidP="00BA7DA2">
            <w:pPr>
              <w:snapToGrid w:val="0"/>
              <w:jc w:val="both"/>
            </w:pPr>
            <w:r>
              <w:t>от 9 до 15 лет</w:t>
            </w:r>
          </w:p>
          <w:p w:rsidR="00274049" w:rsidRDefault="00274049" w:rsidP="00BA7DA2">
            <w:pPr>
              <w:snapToGrid w:val="0"/>
              <w:jc w:val="both"/>
            </w:pPr>
            <w:r>
              <w:t>от 15 лет и старше</w:t>
            </w:r>
          </w:p>
        </w:tc>
      </w:tr>
      <w:tr w:rsidR="00274049" w:rsidTr="00BA7DA2">
        <w:trPr>
          <w:trHeight w:val="322"/>
        </w:trPr>
        <w:tc>
          <w:tcPr>
            <w:tcW w:w="1932" w:type="dxa"/>
            <w:hideMark/>
          </w:tcPr>
          <w:p w:rsidR="00274049" w:rsidRDefault="00274049" w:rsidP="00BA7DA2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категория</w:t>
            </w:r>
            <w:r>
              <w:rPr>
                <w:b/>
                <w:lang w:val="en-US"/>
              </w:rPr>
              <w:t xml:space="preserve"> </w:t>
            </w:r>
          </w:p>
          <w:p w:rsidR="00274049" w:rsidRDefault="00274049" w:rsidP="00BA7DA2">
            <w:pPr>
              <w:snapToGri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категория</w:t>
            </w:r>
          </w:p>
        </w:tc>
        <w:tc>
          <w:tcPr>
            <w:tcW w:w="3445" w:type="dxa"/>
            <w:vMerge/>
            <w:vAlign w:val="center"/>
            <w:hideMark/>
          </w:tcPr>
          <w:p w:rsidR="00274049" w:rsidRDefault="00274049" w:rsidP="00BA7DA2"/>
        </w:tc>
      </w:tr>
    </w:tbl>
    <w:p w:rsidR="00274049" w:rsidRDefault="00274049" w:rsidP="00274049">
      <w:pPr>
        <w:tabs>
          <w:tab w:val="left" w:pos="397"/>
          <w:tab w:val="left" w:pos="506"/>
        </w:tabs>
        <w:rPr>
          <w:b/>
        </w:rPr>
      </w:pPr>
      <w:r>
        <w:rPr>
          <w:b/>
        </w:rPr>
        <w:t>4. Конкурс проводится в каждой возрастной категории по следующим номинациям:</w:t>
      </w:r>
    </w:p>
    <w:p w:rsidR="00274049" w:rsidRPr="003D513E" w:rsidRDefault="00274049" w:rsidP="00274049">
      <w:pPr>
        <w:pStyle w:val="a5"/>
        <w:numPr>
          <w:ilvl w:val="1"/>
          <w:numId w:val="8"/>
        </w:numPr>
        <w:tabs>
          <w:tab w:val="left" w:pos="0"/>
          <w:tab w:val="left" w:pos="506"/>
        </w:tabs>
        <w:jc w:val="both"/>
        <w:rPr>
          <w:b/>
        </w:rPr>
      </w:pPr>
      <w:r>
        <w:rPr>
          <w:b/>
        </w:rPr>
        <w:t xml:space="preserve"> </w:t>
      </w:r>
      <w:r w:rsidRPr="003D513E">
        <w:rPr>
          <w:b/>
        </w:rPr>
        <w:t>Рисунки и плакаты</w:t>
      </w:r>
    </w:p>
    <w:p w:rsidR="00274049" w:rsidRPr="00F41703" w:rsidRDefault="00274049" w:rsidP="00274049">
      <w:pPr>
        <w:tabs>
          <w:tab w:val="left" w:pos="397"/>
          <w:tab w:val="left" w:pos="506"/>
        </w:tabs>
        <w:ind w:left="55"/>
        <w:jc w:val="both"/>
      </w:pPr>
      <w:r>
        <w:t xml:space="preserve">Плакат – броское изображение на крупном листе с кратким пояснительным текстом, выполняемое в агитационных, рекламных, информационных или учебных целях. </w:t>
      </w:r>
      <w:r w:rsidRPr="00526B0A">
        <w:rPr>
          <w:bCs/>
          <w:color w:val="333333"/>
          <w:shd w:val="clear" w:color="auto" w:fill="FFFFFF"/>
        </w:rPr>
        <w:t>Рисунок</w:t>
      </w:r>
      <w:r w:rsidRPr="00526B0A">
        <w:rPr>
          <w:color w:val="333333"/>
          <w:shd w:val="clear" w:color="auto" w:fill="FFFFFF"/>
        </w:rPr>
        <w:t xml:space="preserve"> – какое-либо изображение, выполняемое от руки с помощью графических средств - контурной линии, штриха, пятна. </w:t>
      </w:r>
      <w:proofErr w:type="gramStart"/>
      <w:r w:rsidRPr="00526B0A">
        <w:rPr>
          <w:color w:val="333333"/>
          <w:shd w:val="clear" w:color="auto" w:fill="FFFFFF"/>
        </w:rPr>
        <w:t>Различными сочетаниями </w:t>
      </w:r>
      <w:r w:rsidRPr="00526B0A">
        <w:rPr>
          <w:b/>
          <w:bCs/>
          <w:color w:val="333333"/>
          <w:shd w:val="clear" w:color="auto" w:fill="FFFFFF"/>
        </w:rPr>
        <w:t>этих</w:t>
      </w:r>
      <w:r w:rsidRPr="00526B0A">
        <w:rPr>
          <w:color w:val="333333"/>
          <w:shd w:val="clear" w:color="auto" w:fill="FFFFFF"/>
        </w:rPr>
        <w:t xml:space="preserve"> средств (комбинации штрихов, сочетание пятна и линии и т. </w:t>
      </w:r>
      <w:proofErr w:type="spellStart"/>
      <w:r w:rsidRPr="00526B0A">
        <w:rPr>
          <w:color w:val="333333"/>
          <w:shd w:val="clear" w:color="auto" w:fill="FFFFFF"/>
        </w:rPr>
        <w:t>д</w:t>
      </w:r>
      <w:proofErr w:type="spellEnd"/>
      <w:r w:rsidRPr="00526B0A">
        <w:rPr>
          <w:color w:val="333333"/>
          <w:shd w:val="clear" w:color="auto" w:fill="FFFFFF"/>
        </w:rPr>
        <w:t>...</w:t>
      </w:r>
      <w:r>
        <w:t xml:space="preserve"> на тему «Экономь тепло и свет – это главный всем совет</w:t>
      </w:r>
      <w:r w:rsidRPr="00F41703">
        <w:t xml:space="preserve">», </w:t>
      </w:r>
      <w:r w:rsidRPr="00F41703">
        <w:rPr>
          <w:color w:val="333333"/>
          <w:shd w:val="clear" w:color="auto" w:fill="FFFFFF"/>
        </w:rPr>
        <w:t> «Что такое газ для нас?»  (газомоторное топливо)</w:t>
      </w:r>
      <w:r w:rsidRPr="00F41703">
        <w:t xml:space="preserve">, и др. </w:t>
      </w:r>
      <w:proofErr w:type="gramEnd"/>
    </w:p>
    <w:p w:rsidR="00274049" w:rsidRPr="002D020A" w:rsidRDefault="00274049" w:rsidP="00274049">
      <w:pPr>
        <w:jc w:val="both"/>
        <w:rPr>
          <w:color w:val="000000"/>
        </w:rPr>
      </w:pPr>
      <w:r>
        <w:rPr>
          <w:b/>
        </w:rPr>
        <w:t>4</w:t>
      </w:r>
      <w:r w:rsidRPr="00C31F39">
        <w:rPr>
          <w:b/>
        </w:rPr>
        <w:t>.</w:t>
      </w:r>
      <w:r>
        <w:rPr>
          <w:b/>
        </w:rPr>
        <w:t>2</w:t>
      </w:r>
      <w:r w:rsidRPr="00C31F39">
        <w:rPr>
          <w:b/>
        </w:rPr>
        <w:t xml:space="preserve">. Поделки </w:t>
      </w:r>
      <w:r>
        <w:t>«Вторая жизнь вещей</w:t>
      </w:r>
      <w:proofErr w:type="gramStart"/>
      <w:r>
        <w:t>»(</w:t>
      </w:r>
      <w:proofErr w:type="gramEnd"/>
      <w:r>
        <w:t>из бросового материала</w:t>
      </w:r>
      <w:r w:rsidRPr="002D020A">
        <w:t xml:space="preserve">). </w:t>
      </w:r>
      <w:r w:rsidRPr="002D020A">
        <w:rPr>
          <w:bCs/>
          <w:color w:val="333333"/>
          <w:shd w:val="clear" w:color="auto" w:fill="FFFFFF"/>
        </w:rPr>
        <w:t>Поделка</w:t>
      </w:r>
      <w:r>
        <w:rPr>
          <w:bCs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–</w:t>
      </w:r>
      <w:r w:rsidRPr="002D020A">
        <w:rPr>
          <w:color w:val="333333"/>
          <w:shd w:val="clear" w:color="auto" w:fill="FFFFFF"/>
        </w:rPr>
        <w:t xml:space="preserve"> мелкое изделие, изготовленное обычно ручным способом</w:t>
      </w:r>
      <w:r w:rsidRPr="002D020A">
        <w:t xml:space="preserve"> на тему ресурсосбережения. </w:t>
      </w:r>
    </w:p>
    <w:p w:rsidR="00274049" w:rsidRPr="00D770B0" w:rsidRDefault="00274049" w:rsidP="0027404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26B0A">
        <w:rPr>
          <w:b/>
        </w:rPr>
        <w:t>4.</w:t>
      </w:r>
      <w:r>
        <w:rPr>
          <w:b/>
        </w:rPr>
        <w:t>3</w:t>
      </w:r>
      <w:r w:rsidRPr="00526B0A">
        <w:rPr>
          <w:b/>
        </w:rPr>
        <w:t>. Литературная номинация.</w:t>
      </w:r>
      <w:r w:rsidRPr="00F41703">
        <w:t xml:space="preserve"> </w:t>
      </w:r>
      <w:proofErr w:type="gramStart"/>
      <w:r w:rsidRPr="00F41703">
        <w:t xml:space="preserve">На конкурс принимаются материалы в виде рассказов, стихов, сказок, репортажей, сочинений, сценариев фильмов и мультфильмов на тему «Экология стала самым громким словом на земле» В. Распутин; </w:t>
      </w:r>
      <w:r>
        <w:rPr>
          <w:iCs/>
          <w:color w:val="000000"/>
        </w:rPr>
        <w:t>«</w:t>
      </w:r>
      <w:r w:rsidRPr="00D770B0">
        <w:rPr>
          <w:iCs/>
          <w:color w:val="000000"/>
        </w:rPr>
        <w:t>Мы научились плавать в воде, как рыбы, летать в небе, как птицы, осталось только научиться жить на Земле, как люди</w:t>
      </w:r>
      <w:r>
        <w:rPr>
          <w:iCs/>
          <w:color w:val="000000"/>
        </w:rPr>
        <w:t xml:space="preserve">» </w:t>
      </w:r>
      <w:r w:rsidRPr="00D770B0">
        <w:rPr>
          <w:iCs/>
          <w:color w:val="000000"/>
        </w:rPr>
        <w:t>Бернарда Шоу</w:t>
      </w:r>
      <w:r>
        <w:rPr>
          <w:iCs/>
          <w:color w:val="000000"/>
        </w:rPr>
        <w:t>; «Будущее в энергосбережении</w:t>
      </w:r>
      <w:r w:rsidRPr="00D770B0">
        <w:rPr>
          <w:iCs/>
        </w:rPr>
        <w:t>»;</w:t>
      </w:r>
      <w:proofErr w:type="gramEnd"/>
      <w:r w:rsidRPr="00D770B0">
        <w:rPr>
          <w:iCs/>
        </w:rPr>
        <w:t xml:space="preserve"> </w:t>
      </w:r>
      <w:r w:rsidRPr="00D770B0">
        <w:t>«Помни, береги и уважай»</w:t>
      </w:r>
      <w:r>
        <w:t>.</w:t>
      </w:r>
    </w:p>
    <w:p w:rsidR="00274049" w:rsidRPr="00D770B0" w:rsidRDefault="00274049" w:rsidP="00274049">
      <w:pPr>
        <w:pStyle w:val="1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Pr="00D770B0">
        <w:rPr>
          <w:sz w:val="24"/>
          <w:szCs w:val="24"/>
        </w:rPr>
        <w:t>. Требования к работам</w:t>
      </w:r>
    </w:p>
    <w:p w:rsidR="00274049" w:rsidRDefault="00274049" w:rsidP="00274049">
      <w:pPr>
        <w:tabs>
          <w:tab w:val="left" w:pos="390"/>
        </w:tabs>
        <w:jc w:val="both"/>
      </w:pPr>
      <w:r>
        <w:lastRenderedPageBreak/>
        <w:t xml:space="preserve">5.1. Рисунки и плакаты выполняются на листе </w:t>
      </w:r>
      <w:r>
        <w:rPr>
          <w:b/>
          <w:bCs/>
        </w:rPr>
        <w:t>формата А3</w:t>
      </w:r>
      <w:r>
        <w:t xml:space="preserve"> (297×420 мм) гуашью, тушью, фломастерами, либо на компьютере. Рассматриваются только творческие авторские работы. </w:t>
      </w:r>
    </w:p>
    <w:p w:rsidR="00274049" w:rsidRDefault="00274049" w:rsidP="00274049">
      <w:pPr>
        <w:tabs>
          <w:tab w:val="left" w:pos="390"/>
        </w:tabs>
        <w:jc w:val="both"/>
      </w:pPr>
      <w:r>
        <w:t>5.2. Объем для работ в номинации «Литературная» не должен превышать пяти машинописных страниц. Работы должны быть выполнены на белых стандартных листах бумаги формата А</w:t>
      </w:r>
      <w:proofErr w:type="gramStart"/>
      <w:r>
        <w:t>4</w:t>
      </w:r>
      <w:proofErr w:type="gramEnd"/>
      <w:r>
        <w:t>, расположенных вертикально. Текст может быть напечатан на компьютере с межстрочным интервалом 1,5 знака, размер шрифта 14 или написан от руки разборчивым почерком черной или синей пастой (текст на каждом листе пишется только с одной стороны).</w:t>
      </w:r>
    </w:p>
    <w:p w:rsidR="00274049" w:rsidRDefault="00274049" w:rsidP="00274049">
      <w:pPr>
        <w:tabs>
          <w:tab w:val="left" w:pos="390"/>
        </w:tabs>
        <w:jc w:val="both"/>
      </w:pPr>
      <w:r>
        <w:t xml:space="preserve">5.3. Работы прикладного характера (поделки)  больших размеров (более 1 метра в диаметре) представляются фотографиями форматом не менее 15×20 см не более 10 штук, а также на видео и цифровых носителях с описанием, указанием размера, материала и т.п. </w:t>
      </w:r>
    </w:p>
    <w:p w:rsidR="00274049" w:rsidRDefault="00274049" w:rsidP="00274049">
      <w:pPr>
        <w:tabs>
          <w:tab w:val="left" w:pos="390"/>
        </w:tabs>
        <w:jc w:val="both"/>
      </w:pPr>
      <w:r>
        <w:t>5.4. Работы (проекты), поступившие на конкурс, не рецензируются и не возвращаются. Они переходят в собственность устроителей конкурса. Из работ комплектуются выставки работ (авторство сохраняется).</w:t>
      </w:r>
    </w:p>
    <w:p w:rsidR="00274049" w:rsidRDefault="00274049" w:rsidP="00274049">
      <w:pPr>
        <w:shd w:val="clear" w:color="auto" w:fill="FFFFFF"/>
        <w:jc w:val="both"/>
        <w:rPr>
          <w:szCs w:val="28"/>
          <w:lang w:eastAsia="ru-RU"/>
        </w:rPr>
      </w:pPr>
      <w:r>
        <w:t>5.5. Желающие принять участие в конкурсе представляют свои работы конкурсной комиссии с указанием сведений в регистрационном листе участника (прилагается). На оборотной стороне работы указывается ее название, номинация конкурса, фамилия, имя, отчество автора и педагога, возраст участника конкурса, подробный домашний адрес, телефон (для связи).</w:t>
      </w:r>
    </w:p>
    <w:p w:rsidR="00274049" w:rsidRDefault="00274049" w:rsidP="00274049">
      <w:pPr>
        <w:tabs>
          <w:tab w:val="left" w:pos="360"/>
        </w:tabs>
        <w:rPr>
          <w:b/>
        </w:rPr>
      </w:pPr>
      <w:r>
        <w:rPr>
          <w:b/>
        </w:rPr>
        <w:t>6. Критерии оценки работ</w:t>
      </w:r>
    </w:p>
    <w:p w:rsidR="00274049" w:rsidRPr="003131BB" w:rsidRDefault="00274049" w:rsidP="00274049">
      <w:pPr>
        <w:tabs>
          <w:tab w:val="left" w:pos="360"/>
        </w:tabs>
      </w:pPr>
      <w:r w:rsidRPr="003131BB">
        <w:t>Работы оцениваются по 10</w:t>
      </w:r>
      <w:r>
        <w:t>0</w:t>
      </w:r>
      <w:r w:rsidRPr="003131BB">
        <w:t>-балльной шкале:</w:t>
      </w:r>
    </w:p>
    <w:tbl>
      <w:tblPr>
        <w:tblStyle w:val="a7"/>
        <w:tblW w:w="0" w:type="auto"/>
        <w:tblLook w:val="04A0"/>
      </w:tblPr>
      <w:tblGrid>
        <w:gridCol w:w="7792"/>
        <w:gridCol w:w="1553"/>
      </w:tblGrid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 xml:space="preserve">новизна и актуальность работы, побуждающее воздействие к экономии ресурсов; 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0-15 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>творческий подход к разработке, яркость образов;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0-5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>оригинальность идеи и исполнения;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0-15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>глубина проработки проблемы;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0-15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 xml:space="preserve">уровень техники исполнения; 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>лаконичность и емкость текстовой части плаката;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>научно-техническая обоснованность (для номинации «П</w:t>
            </w:r>
            <w:r>
              <w:t>оделки</w:t>
            </w:r>
            <w:r w:rsidRPr="009502C7">
              <w:t xml:space="preserve">»); 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 xml:space="preserve">степень участия учащихся в выполненной работе; 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0-5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>аккуратность;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0-10 баллов</w:t>
            </w:r>
          </w:p>
        </w:tc>
      </w:tr>
      <w:tr w:rsidR="00274049" w:rsidRPr="009502C7" w:rsidTr="00BA7DA2">
        <w:tc>
          <w:tcPr>
            <w:tcW w:w="7792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 w:rsidRPr="009502C7">
              <w:t>качество оформления работы и дизайн.</w:t>
            </w:r>
          </w:p>
        </w:tc>
        <w:tc>
          <w:tcPr>
            <w:tcW w:w="1553" w:type="dxa"/>
          </w:tcPr>
          <w:p w:rsidR="00274049" w:rsidRPr="009502C7" w:rsidRDefault="00274049" w:rsidP="00BA7DA2">
            <w:pPr>
              <w:tabs>
                <w:tab w:val="left" w:pos="450"/>
              </w:tabs>
              <w:jc w:val="both"/>
            </w:pPr>
            <w:r>
              <w:t>0-5 баллов</w:t>
            </w:r>
          </w:p>
        </w:tc>
      </w:tr>
    </w:tbl>
    <w:p w:rsidR="00274049" w:rsidRDefault="00274049" w:rsidP="002740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7. Конкурсная комиссия:</w:t>
      </w:r>
    </w:p>
    <w:p w:rsidR="00274049" w:rsidRDefault="00274049" w:rsidP="002740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color w:val="000000"/>
        </w:rPr>
        <w:t xml:space="preserve">7.1.Конкурсная комиссия осуществляет оценку работ по 100-бальной шкале </w:t>
      </w:r>
      <w:r>
        <w:rPr>
          <w:szCs w:val="28"/>
        </w:rPr>
        <w:t>методом подсчёта среднего арифметического оценок всех членов комиссии.</w:t>
      </w:r>
    </w:p>
    <w:p w:rsidR="00274049" w:rsidRDefault="00274049" w:rsidP="00274049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7.2. Победителями признаются работы, набравшие наибольшее количество баллов. </w:t>
      </w:r>
    </w:p>
    <w:p w:rsidR="00274049" w:rsidRDefault="00274049" w:rsidP="00274049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7.3. По итогам конкурса победителям в каждой номинации по каждой возрастной категории  вручаются дипломы 1, 2, 3 степени, ценные подарки. Педагогам - благодарственные письма. </w:t>
      </w:r>
    </w:p>
    <w:p w:rsidR="00274049" w:rsidRDefault="00274049" w:rsidP="002740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color w:val="000000"/>
        </w:rPr>
        <w:t xml:space="preserve">7.4. Состав конкурсной комиссии формируется Организаторами  конкурса. В состав конкурсной комиссии  входят </w:t>
      </w:r>
      <w:r>
        <w:rPr>
          <w:szCs w:val="28"/>
        </w:rPr>
        <w:t>представители Министерства энергетики и  жилищно-коммунального хозяйства Кировской области, КОГУП «Агентство энергосбережения», художники, писатели.</w:t>
      </w:r>
    </w:p>
    <w:p w:rsidR="00274049" w:rsidRDefault="00274049" w:rsidP="00274049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Cs w:val="28"/>
        </w:rPr>
      </w:pPr>
    </w:p>
    <w:p w:rsidR="00274049" w:rsidRDefault="00274049" w:rsidP="00274049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Cs w:val="28"/>
        </w:rPr>
      </w:pPr>
    </w:p>
    <w:p w:rsidR="00274049" w:rsidRDefault="00274049" w:rsidP="00274049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szCs w:val="28"/>
        </w:rPr>
      </w:pPr>
    </w:p>
    <w:p w:rsidR="00274049" w:rsidRDefault="00274049" w:rsidP="00274049">
      <w:pPr>
        <w:pStyle w:val="a4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b/>
        </w:rPr>
        <w:t xml:space="preserve">Работы направляются в КОГУП «Агентство энергосбережения» (610047, г. </w:t>
      </w:r>
      <w:hyperlink r:id="rId5" w:tgtFrame="_blank" w:history="1">
        <w:r>
          <w:rPr>
            <w:rStyle w:val="a3"/>
          </w:rPr>
          <w:t xml:space="preserve">Киров, ул. Уральская, </w:t>
        </w:r>
      </w:hyperlink>
      <w:r>
        <w:rPr>
          <w:b/>
        </w:rPr>
        <w:t xml:space="preserve">7) справки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тел. 25-56-60, 8919-508-26-12 </w:t>
      </w:r>
      <w:proofErr w:type="spellStart"/>
      <w:r>
        <w:rPr>
          <w:b/>
        </w:rPr>
        <w:t>Гудей</w:t>
      </w:r>
      <w:proofErr w:type="spellEnd"/>
      <w:r>
        <w:rPr>
          <w:b/>
        </w:rPr>
        <w:t xml:space="preserve"> Татьяна Леонидовна, </w:t>
      </w:r>
      <w:hyperlink r:id="rId6" w:history="1">
        <w:r>
          <w:rPr>
            <w:rStyle w:val="a3"/>
            <w:lang w:val="en-US"/>
          </w:rPr>
          <w:t>gydey</w:t>
        </w:r>
        <w:r w:rsidRPr="00C5155B"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 w:rsidRPr="00C5155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274049" w:rsidRPr="00C5155B" w:rsidRDefault="00274049" w:rsidP="00274049">
      <w:pPr>
        <w:jc w:val="center"/>
        <w:rPr>
          <w:b/>
          <w:sz w:val="28"/>
          <w:szCs w:val="28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Областной конкурс </w:t>
      </w:r>
      <w:r>
        <w:rPr>
          <w:b/>
          <w:sz w:val="20"/>
          <w:szCs w:val="20"/>
        </w:rPr>
        <w:br/>
        <w:t>«Экономь тепло и свет — это главный всем совет»</w:t>
      </w:r>
    </w:p>
    <w:p w:rsidR="00274049" w:rsidRDefault="00274049" w:rsidP="002740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(для детей и не только)</w:t>
      </w: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РЕГИСТРАЦИОННЫЙ ЛИСТ УЧАСТНИКА</w:t>
      </w:r>
    </w:p>
    <w:p w:rsidR="00274049" w:rsidRDefault="00274049" w:rsidP="00274049">
      <w:pPr>
        <w:jc w:val="center"/>
        <w:rPr>
          <w:b/>
          <w:sz w:val="20"/>
          <w:szCs w:val="20"/>
        </w:rPr>
      </w:pP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Автор работы (фамилия, имя, отчество)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br/>
        <w:t>2. Возраст автора работы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Домашний адрес автора</w:t>
      </w:r>
    </w:p>
    <w:p w:rsidR="00274049" w:rsidRDefault="00274049" w:rsidP="00274049">
      <w:pPr>
        <w:spacing w:line="31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Учебное заведение (точный адрес и телефон)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Контактный телефон 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Руководитель (фамилия, имя, отчество, должность) 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br/>
        <w:t>______________________________________________________________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Название работы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br/>
        <w:t>______________________________________________________________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Номинация ____________________________________________________</w:t>
      </w: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</w:p>
    <w:p w:rsidR="00274049" w:rsidRDefault="00274049" w:rsidP="00274049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«____»_______________2019</w:t>
      </w:r>
      <w:r w:rsidRPr="00EC3E2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jc w:val="both"/>
        <w:rPr>
          <w:b/>
          <w:sz w:val="20"/>
          <w:szCs w:val="20"/>
        </w:rPr>
      </w:pPr>
    </w:p>
    <w:p w:rsidR="00274049" w:rsidRDefault="00274049" w:rsidP="00274049">
      <w:pPr>
        <w:tabs>
          <w:tab w:val="left" w:pos="6946"/>
        </w:tabs>
        <w:spacing w:line="100" w:lineRule="atLeast"/>
        <w:jc w:val="right"/>
        <w:rPr>
          <w:rFonts w:cs="Lucida Sans Unicode"/>
          <w:b/>
          <w:iCs/>
        </w:rPr>
      </w:pPr>
      <w:r>
        <w:rPr>
          <w:rFonts w:cs="Lucida Sans Unicode"/>
          <w:b/>
          <w:iCs/>
        </w:rPr>
        <w:lastRenderedPageBreak/>
        <w:t>Приложение 8</w:t>
      </w:r>
    </w:p>
    <w:p w:rsidR="00274049" w:rsidRPr="00107C6A" w:rsidRDefault="00274049" w:rsidP="00274049">
      <w:pPr>
        <w:pStyle w:val="a4"/>
        <w:spacing w:before="0" w:beforeAutospacing="0" w:after="0"/>
        <w:ind w:right="40" w:firstLine="561"/>
        <w:jc w:val="right"/>
      </w:pPr>
      <w:r w:rsidRPr="00107C6A">
        <w:t xml:space="preserve">к приказу № </w:t>
      </w:r>
      <w:r>
        <w:t>14</w:t>
      </w:r>
      <w:r w:rsidRPr="00107C6A">
        <w:t xml:space="preserve"> о/</w:t>
      </w:r>
      <w:proofErr w:type="spellStart"/>
      <w:r w:rsidRPr="00107C6A">
        <w:t>д</w:t>
      </w:r>
      <w:proofErr w:type="spellEnd"/>
      <w:r w:rsidRPr="00107C6A">
        <w:t xml:space="preserve"> от </w:t>
      </w:r>
      <w:r>
        <w:t>04</w:t>
      </w:r>
      <w:r w:rsidRPr="00107C6A">
        <w:t>.0</w:t>
      </w:r>
      <w:r>
        <w:t>6</w:t>
      </w:r>
      <w:r w:rsidRPr="00107C6A">
        <w:t>.201</w:t>
      </w:r>
      <w:r>
        <w:t>9</w:t>
      </w:r>
    </w:p>
    <w:p w:rsidR="00274049" w:rsidRDefault="00274049" w:rsidP="00274049">
      <w:pPr>
        <w:tabs>
          <w:tab w:val="left" w:pos="872"/>
        </w:tabs>
        <w:rPr>
          <w:rFonts w:cs="Arial"/>
          <w:sz w:val="28"/>
          <w:szCs w:val="28"/>
        </w:rPr>
      </w:pPr>
    </w:p>
    <w:p w:rsidR="00274049" w:rsidRPr="001A6317" w:rsidRDefault="00274049" w:rsidP="00274049">
      <w:pPr>
        <w:shd w:val="clear" w:color="auto" w:fill="FFFFFF"/>
        <w:ind w:firstLine="567"/>
        <w:jc w:val="center"/>
        <w:rPr>
          <w:rFonts w:ascii="ComfortaaRegular" w:hAnsi="ComfortaaRegular"/>
          <w:color w:val="333333"/>
          <w:lang w:eastAsia="ru-RU"/>
        </w:rPr>
      </w:pPr>
      <w:r w:rsidRPr="001A6317">
        <w:rPr>
          <w:rFonts w:ascii="ComfortaaRegular" w:hAnsi="ComfortaaRegular"/>
          <w:b/>
          <w:bCs/>
          <w:color w:val="333333"/>
          <w:lang w:eastAsia="ru-RU"/>
        </w:rPr>
        <w:t>6. Критерии оценивания конкурсных работ</w:t>
      </w:r>
    </w:p>
    <w:p w:rsidR="00274049" w:rsidRPr="001A6317" w:rsidRDefault="00274049" w:rsidP="00274049">
      <w:pPr>
        <w:shd w:val="clear" w:color="auto" w:fill="FFFFFF"/>
        <w:ind w:firstLine="567"/>
        <w:jc w:val="center"/>
        <w:rPr>
          <w:rFonts w:ascii="ComfortaaRegular" w:hAnsi="ComfortaaRegular"/>
          <w:color w:val="333333"/>
          <w:lang w:eastAsia="ru-RU"/>
        </w:rPr>
      </w:pPr>
      <w:r w:rsidRPr="001A6317">
        <w:rPr>
          <w:rFonts w:ascii="ComfortaaRegular" w:hAnsi="ComfortaaRegular"/>
          <w:b/>
          <w:bCs/>
          <w:color w:val="333333"/>
          <w:lang w:eastAsia="ru-RU"/>
        </w:rPr>
        <w:t>Критерии оценивания работ в номинации «Рисунки и плакаты»</w:t>
      </w:r>
    </w:p>
    <w:p w:rsidR="00274049" w:rsidRPr="001A6317" w:rsidRDefault="00274049" w:rsidP="00274049">
      <w:pPr>
        <w:shd w:val="clear" w:color="auto" w:fill="FFFFFF"/>
        <w:ind w:firstLine="567"/>
        <w:jc w:val="center"/>
        <w:rPr>
          <w:rFonts w:ascii="ComfortaaRegular" w:hAnsi="ComfortaaRegular"/>
          <w:color w:val="333333"/>
          <w:lang w:eastAsia="ru-RU"/>
        </w:rPr>
      </w:pPr>
    </w:p>
    <w:tbl>
      <w:tblPr>
        <w:tblW w:w="9773" w:type="dxa"/>
        <w:tblInd w:w="-4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2208"/>
        <w:gridCol w:w="6795"/>
      </w:tblGrid>
      <w:tr w:rsidR="00274049" w:rsidRPr="001A6317" w:rsidTr="00BA7DA2">
        <w:trPr>
          <w:trHeight w:val="923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b/>
                <w:bCs/>
                <w:color w:val="333333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512B01" w:rsidRDefault="00274049" w:rsidP="00BA7DA2">
            <w:pPr>
              <w:rPr>
                <w:rFonts w:ascii="ComfortaaRegular" w:hAnsi="ComfortaaRegular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b/>
                <w:bCs/>
                <w:color w:val="333333"/>
                <w:sz w:val="20"/>
                <w:szCs w:val="20"/>
                <w:lang w:eastAsia="ru-RU"/>
              </w:rPr>
              <w:t>Требования</w:t>
            </w:r>
          </w:p>
        </w:tc>
      </w:tr>
      <w:tr w:rsidR="00274049" w:rsidRPr="001A6317" w:rsidTr="00BA7DA2">
        <w:trPr>
          <w:trHeight w:val="53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 w:right="-92" w:hanging="9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</w:t>
            </w:r>
            <w:r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е</w:t>
            </w: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 xml:space="preserve"> теме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рисунка теме Конкурса; глубина понимания участником содержания темы</w:t>
            </w:r>
          </w:p>
        </w:tc>
      </w:tr>
      <w:tr w:rsidR="00274049" w:rsidRPr="001A6317" w:rsidTr="00BA7DA2">
        <w:trPr>
          <w:trHeight w:val="1389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 w:right="-92" w:hanging="9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Содержание рисунка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Полнота раскрытия темы;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оригинальность идеи;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ясность идеи; информативность; лаконичность;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степень эмоционального воздействия на аудиторию</w:t>
            </w:r>
          </w:p>
        </w:tc>
      </w:tr>
      <w:tr w:rsidR="00274049" w:rsidRPr="001A6317" w:rsidTr="00BA7DA2">
        <w:trPr>
          <w:trHeight w:val="62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 w:right="-92" w:hanging="9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Качество исполнения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</w:tr>
      <w:tr w:rsidR="00274049" w:rsidRPr="001A6317" w:rsidTr="00BA7DA2">
        <w:trPr>
          <w:trHeight w:val="381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 w:right="-92" w:hanging="9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Цветовое решение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Гармония цветового решения</w:t>
            </w:r>
          </w:p>
        </w:tc>
      </w:tr>
      <w:tr w:rsidR="00274049" w:rsidRPr="001A6317" w:rsidTr="00BA7DA2">
        <w:trPr>
          <w:trHeight w:val="1162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 w:right="-384" w:hanging="9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ВместеЯрче</w:t>
            </w:r>
            <w:proofErr w:type="spellEnd"/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, публикация в средствах массовой информации, стенгазете и иным способом</w:t>
            </w:r>
          </w:p>
        </w:tc>
      </w:tr>
      <w:tr w:rsidR="00274049" w:rsidRPr="001A6317" w:rsidTr="00BA7DA2">
        <w:tc>
          <w:tcPr>
            <w:tcW w:w="9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ind w:left="-324" w:firstLine="142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b/>
                <w:bCs/>
                <w:color w:val="333333"/>
                <w:sz w:val="20"/>
                <w:szCs w:val="20"/>
                <w:lang w:eastAsia="ru-RU"/>
              </w:rPr>
              <w:t>Общее количество баллов</w:t>
            </w:r>
          </w:p>
        </w:tc>
      </w:tr>
    </w:tbl>
    <w:p w:rsidR="00274049" w:rsidRDefault="00274049" w:rsidP="00274049">
      <w:pPr>
        <w:shd w:val="clear" w:color="auto" w:fill="FFFFFF"/>
        <w:ind w:firstLine="567"/>
        <w:jc w:val="center"/>
        <w:rPr>
          <w:rFonts w:ascii="ComfortaaRegular" w:hAnsi="ComfortaaRegular"/>
          <w:b/>
          <w:bCs/>
          <w:color w:val="333333"/>
          <w:lang w:eastAsia="ru-RU"/>
        </w:rPr>
      </w:pPr>
    </w:p>
    <w:p w:rsidR="00274049" w:rsidRPr="001A6317" w:rsidRDefault="00274049" w:rsidP="00274049">
      <w:pPr>
        <w:shd w:val="clear" w:color="auto" w:fill="FFFFFF"/>
        <w:ind w:firstLine="567"/>
        <w:jc w:val="center"/>
        <w:rPr>
          <w:rFonts w:ascii="ComfortaaRegular" w:hAnsi="ComfortaaRegular"/>
          <w:color w:val="333333"/>
          <w:lang w:eastAsia="ru-RU"/>
        </w:rPr>
      </w:pPr>
      <w:r w:rsidRPr="001A6317">
        <w:rPr>
          <w:rFonts w:ascii="ComfortaaRegular" w:hAnsi="ComfortaaRegular"/>
          <w:b/>
          <w:bCs/>
          <w:color w:val="333333"/>
          <w:lang w:eastAsia="ru-RU"/>
        </w:rPr>
        <w:t>Критерии оценивания в номинации «</w:t>
      </w:r>
      <w:r>
        <w:rPr>
          <w:rFonts w:ascii="ComfortaaRegular" w:hAnsi="ComfortaaRegular"/>
          <w:b/>
          <w:bCs/>
          <w:color w:val="333333"/>
          <w:lang w:eastAsia="ru-RU"/>
        </w:rPr>
        <w:t>Литературная</w:t>
      </w:r>
      <w:r w:rsidRPr="001A6317">
        <w:rPr>
          <w:rFonts w:ascii="ComfortaaRegular" w:hAnsi="ComfortaaRegular"/>
          <w:b/>
          <w:bCs/>
          <w:color w:val="333333"/>
          <w:lang w:eastAsia="ru-RU"/>
        </w:rPr>
        <w:t>»</w:t>
      </w:r>
    </w:p>
    <w:p w:rsidR="00274049" w:rsidRPr="001A6317" w:rsidRDefault="00274049" w:rsidP="00274049">
      <w:pPr>
        <w:shd w:val="clear" w:color="auto" w:fill="FFFFFF"/>
        <w:ind w:firstLine="567"/>
        <w:jc w:val="center"/>
        <w:rPr>
          <w:rFonts w:ascii="ComfortaaRegular" w:hAnsi="ComfortaaRegular"/>
          <w:color w:val="333333"/>
          <w:lang w:eastAsia="ru-RU"/>
        </w:rPr>
      </w:pPr>
    </w:p>
    <w:tbl>
      <w:tblPr>
        <w:tblW w:w="9782" w:type="dxa"/>
        <w:tblInd w:w="-4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1641"/>
        <w:gridCol w:w="7371"/>
      </w:tblGrid>
      <w:tr w:rsidR="00274049" w:rsidRPr="001A6317" w:rsidTr="00BA7DA2">
        <w:trPr>
          <w:trHeight w:val="383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ind w:firstLine="567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Требования</w:t>
            </w:r>
          </w:p>
        </w:tc>
      </w:tr>
      <w:tr w:rsidR="00274049" w:rsidRPr="001A6317" w:rsidTr="00BA7DA2"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теме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</w:tr>
      <w:tr w:rsidR="00274049" w:rsidRPr="001A6317" w:rsidTr="00BA7DA2">
        <w:trPr>
          <w:trHeight w:val="190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 xml:space="preserve">Требование к </w:t>
            </w: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lastRenderedPageBreak/>
              <w:t>содержанию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33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lastRenderedPageBreak/>
              <w:t>Глубокое и полное раскрытие темы; ясность и четкость изложения;</w:t>
            </w:r>
          </w:p>
          <w:p w:rsidR="00274049" w:rsidRPr="001A6317" w:rsidRDefault="00274049" w:rsidP="00BA7DA2">
            <w:pPr>
              <w:tabs>
                <w:tab w:val="left" w:pos="3877"/>
              </w:tabs>
              <w:spacing w:after="150"/>
              <w:ind w:left="-233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lastRenderedPageBreak/>
              <w:t>аргументированность суждений;</w:t>
            </w:r>
          </w:p>
          <w:p w:rsidR="00274049" w:rsidRPr="001A6317" w:rsidRDefault="00274049" w:rsidP="00BA7DA2">
            <w:pPr>
              <w:tabs>
                <w:tab w:val="left" w:pos="4161"/>
              </w:tabs>
              <w:spacing w:after="150"/>
              <w:ind w:left="-233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наличие нескольких точек зрения на проблему и их личная оценка;</w:t>
            </w:r>
          </w:p>
          <w:p w:rsidR="00274049" w:rsidRPr="001A6317" w:rsidRDefault="00274049" w:rsidP="00BA7DA2">
            <w:pPr>
              <w:tabs>
                <w:tab w:val="left" w:pos="4019"/>
              </w:tabs>
              <w:spacing w:after="150"/>
              <w:ind w:left="-233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личностный характер восприятия проблемы, ее осмысление;</w:t>
            </w:r>
          </w:p>
          <w:p w:rsidR="00274049" w:rsidRPr="001A6317" w:rsidRDefault="00274049" w:rsidP="00BA7DA2">
            <w:pPr>
              <w:tabs>
                <w:tab w:val="left" w:pos="3877"/>
              </w:tabs>
              <w:spacing w:after="150"/>
              <w:ind w:left="-233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требованиям, предъявляемым к жанру сочинения;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оригинальность и выразительность текста</w:t>
            </w:r>
          </w:p>
        </w:tc>
      </w:tr>
      <w:tr w:rsidR="00274049" w:rsidRPr="001A6317" w:rsidTr="00BA7DA2">
        <w:trPr>
          <w:trHeight w:val="2186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9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Структура сочинения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3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Логичность изложения (отсутствие логических ошибок);</w:t>
            </w:r>
          </w:p>
          <w:p w:rsidR="00274049" w:rsidRPr="001A6317" w:rsidRDefault="00274049" w:rsidP="00BA7DA2">
            <w:pPr>
              <w:spacing w:after="150"/>
              <w:ind w:left="-23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 xml:space="preserve">соответствие требованиям, предъявляемым к структуре </w:t>
            </w:r>
            <w:r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текстов</w:t>
            </w: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:</w:t>
            </w:r>
          </w:p>
          <w:p w:rsidR="00274049" w:rsidRPr="001A6317" w:rsidRDefault="00274049" w:rsidP="00274049">
            <w:pPr>
              <w:numPr>
                <w:ilvl w:val="0"/>
                <w:numId w:val="6"/>
              </w:numPr>
              <w:spacing w:after="150"/>
              <w:ind w:left="-233" w:firstLine="39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вступление</w:t>
            </w:r>
          </w:p>
          <w:p w:rsidR="00274049" w:rsidRPr="001A6317" w:rsidRDefault="00274049" w:rsidP="00274049">
            <w:pPr>
              <w:numPr>
                <w:ilvl w:val="0"/>
                <w:numId w:val="6"/>
              </w:numPr>
              <w:spacing w:after="150"/>
              <w:ind w:left="-233" w:firstLine="39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основная часть</w:t>
            </w:r>
          </w:p>
          <w:p w:rsidR="00274049" w:rsidRPr="001A6317" w:rsidRDefault="00274049" w:rsidP="00274049">
            <w:pPr>
              <w:numPr>
                <w:ilvl w:val="0"/>
                <w:numId w:val="6"/>
              </w:numPr>
              <w:spacing w:after="150"/>
              <w:ind w:left="-233" w:firstLine="39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заключение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От 1 до 15</w:t>
            </w:r>
          </w:p>
        </w:tc>
      </w:tr>
      <w:tr w:rsidR="00274049" w:rsidRPr="001A6317" w:rsidTr="00BA7DA2">
        <w:trPr>
          <w:trHeight w:val="20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b/>
                <w:bCs/>
                <w:color w:val="333333"/>
                <w:sz w:val="20"/>
                <w:szCs w:val="20"/>
                <w:lang w:eastAsia="ru-RU"/>
              </w:rPr>
              <w:t>Общее количество баллов</w:t>
            </w:r>
          </w:p>
        </w:tc>
      </w:tr>
    </w:tbl>
    <w:p w:rsidR="00274049" w:rsidRPr="001A6317" w:rsidRDefault="00274049" w:rsidP="00274049">
      <w:pPr>
        <w:shd w:val="clear" w:color="auto" w:fill="FFFFFF"/>
        <w:ind w:firstLine="567"/>
        <w:jc w:val="center"/>
        <w:rPr>
          <w:rFonts w:ascii="ComfortaaRegular" w:hAnsi="ComfortaaRegular"/>
          <w:color w:val="333333"/>
          <w:sz w:val="20"/>
          <w:szCs w:val="20"/>
          <w:lang w:eastAsia="ru-RU"/>
        </w:rPr>
      </w:pPr>
      <w:r w:rsidRPr="001A6317">
        <w:rPr>
          <w:rFonts w:ascii="ComfortaaRegular" w:hAnsi="ComfortaaRegular"/>
          <w:b/>
          <w:bCs/>
          <w:color w:val="333333"/>
          <w:sz w:val="20"/>
          <w:szCs w:val="20"/>
          <w:lang w:eastAsia="ru-RU"/>
        </w:rPr>
        <w:t>Критерии оценивания в номинации творческих и исследовательских проектов</w:t>
      </w:r>
      <w:r>
        <w:rPr>
          <w:rFonts w:ascii="ComfortaaRegular" w:hAnsi="ComfortaaRegular"/>
          <w:b/>
          <w:bCs/>
          <w:color w:val="333333"/>
          <w:sz w:val="20"/>
          <w:szCs w:val="20"/>
          <w:lang w:eastAsia="ru-RU"/>
        </w:rPr>
        <w:t>. Поделки «Вторая жизнь вещей»</w:t>
      </w:r>
    </w:p>
    <w:tbl>
      <w:tblPr>
        <w:tblW w:w="9782" w:type="dxa"/>
        <w:tblInd w:w="-4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417"/>
        <w:gridCol w:w="7513"/>
      </w:tblGrid>
      <w:tr w:rsidR="00274049" w:rsidRPr="001A6317" w:rsidTr="00BA7DA2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ind w:firstLine="567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ind w:left="-234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b/>
                <w:bCs/>
                <w:color w:val="333333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ind w:left="-233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b/>
                <w:bCs/>
                <w:color w:val="333333"/>
                <w:sz w:val="20"/>
                <w:szCs w:val="20"/>
                <w:lang w:eastAsia="ru-RU"/>
              </w:rPr>
              <w:t>Требования</w:t>
            </w:r>
          </w:p>
        </w:tc>
      </w:tr>
      <w:tr w:rsidR="00274049" w:rsidRPr="001A6317" w:rsidTr="00BA7DA2">
        <w:trPr>
          <w:trHeight w:val="527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34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теме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</w:tr>
      <w:tr w:rsidR="00274049" w:rsidRPr="001A6317" w:rsidTr="00BA7DA2">
        <w:trPr>
          <w:trHeight w:val="1674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34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Методы реализации проекта;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внутренний мониторинг в ходе реализации проекта;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представление практического результата;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</w:tr>
      <w:tr w:rsidR="00274049" w:rsidRPr="001A6317" w:rsidTr="00BA7DA2">
        <w:trPr>
          <w:trHeight w:val="1354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383" w:hanging="142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ind w:left="-234" w:right="-375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Оформление проекта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Отражение основных этапов работы;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наглядность;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широта спектра материалов;</w:t>
            </w:r>
          </w:p>
          <w:p w:rsidR="00274049" w:rsidRPr="001A6317" w:rsidRDefault="00274049" w:rsidP="00BA7DA2">
            <w:pPr>
              <w:spacing w:after="150"/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  <w:t>соответствие материалов разделам проекта</w:t>
            </w:r>
          </w:p>
        </w:tc>
      </w:tr>
      <w:tr w:rsidR="00274049" w:rsidRPr="001A6317" w:rsidTr="00BA7DA2"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274049" w:rsidRPr="001A6317" w:rsidRDefault="00274049" w:rsidP="00BA7DA2">
            <w:pPr>
              <w:rPr>
                <w:rFonts w:ascii="ComfortaaRegular" w:hAnsi="ComfortaaRegular"/>
                <w:color w:val="333333"/>
                <w:sz w:val="20"/>
                <w:szCs w:val="20"/>
                <w:lang w:eastAsia="ru-RU"/>
              </w:rPr>
            </w:pPr>
            <w:r w:rsidRPr="001A6317">
              <w:rPr>
                <w:rFonts w:ascii="ComfortaaRegular" w:hAnsi="ComfortaaRegular"/>
                <w:b/>
                <w:bCs/>
                <w:color w:val="333333"/>
                <w:sz w:val="20"/>
                <w:szCs w:val="20"/>
                <w:lang w:eastAsia="ru-RU"/>
              </w:rPr>
              <w:t>Общее количество баллов</w:t>
            </w:r>
          </w:p>
        </w:tc>
      </w:tr>
    </w:tbl>
    <w:p w:rsidR="00E33E7A" w:rsidRDefault="00E33E7A"/>
    <w:sectPr w:rsidR="00E33E7A" w:rsidSect="002F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forta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9CE5C0B"/>
    <w:multiLevelType w:val="multilevel"/>
    <w:tmpl w:val="B796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45211"/>
    <w:multiLevelType w:val="multilevel"/>
    <w:tmpl w:val="C6704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3956AB"/>
    <w:multiLevelType w:val="multilevel"/>
    <w:tmpl w:val="6E1E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474B9E"/>
    <w:multiLevelType w:val="multilevel"/>
    <w:tmpl w:val="7506E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65A60B6"/>
    <w:multiLevelType w:val="multilevel"/>
    <w:tmpl w:val="F4CCE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14779E1"/>
    <w:multiLevelType w:val="hybridMultilevel"/>
    <w:tmpl w:val="C48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E0"/>
    <w:rsid w:val="00274049"/>
    <w:rsid w:val="00281E39"/>
    <w:rsid w:val="002F7462"/>
    <w:rsid w:val="00E33E7A"/>
    <w:rsid w:val="00EB040E"/>
    <w:rsid w:val="00FC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4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40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4049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274049"/>
    <w:pPr>
      <w:ind w:left="720"/>
      <w:contextualSpacing/>
    </w:pPr>
  </w:style>
  <w:style w:type="character" w:styleId="a6">
    <w:name w:val="Emphasis"/>
    <w:basedOn w:val="a0"/>
    <w:uiPriority w:val="20"/>
    <w:qFormat/>
    <w:rsid w:val="00274049"/>
    <w:rPr>
      <w:i/>
      <w:iCs/>
    </w:rPr>
  </w:style>
  <w:style w:type="character" w:customStyle="1" w:styleId="apple-converted-space">
    <w:name w:val="apple-converted-space"/>
    <w:basedOn w:val="a0"/>
    <w:rsid w:val="00274049"/>
  </w:style>
  <w:style w:type="table" w:styleId="a7">
    <w:name w:val="Table Grid"/>
    <w:basedOn w:val="a1"/>
    <w:uiPriority w:val="59"/>
    <w:rsid w:val="0027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dey@bk.ru" TargetMode="External"/><Relationship Id="rId5" Type="http://schemas.openxmlformats.org/officeDocument/2006/relationships/hyperlink" Target="http://maps.yandex.ru/?where&amp;ol=biz&amp;oid=1107284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Buh-1</cp:lastModifiedBy>
  <cp:revision>2</cp:revision>
  <dcterms:created xsi:type="dcterms:W3CDTF">2019-09-17T11:11:00Z</dcterms:created>
  <dcterms:modified xsi:type="dcterms:W3CDTF">2019-09-17T11:11:00Z</dcterms:modified>
</cp:coreProperties>
</file>