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5B" w:rsidRPr="00B27E5B" w:rsidRDefault="00B27E5B" w:rsidP="00B27E5B">
      <w:pPr>
        <w:jc w:val="center"/>
        <w:rPr>
          <w:rFonts w:ascii="Times New Roman" w:hAnsi="Times New Roman" w:cs="Times New Roman"/>
          <w:b/>
          <w:color w:val="0000FF"/>
        </w:rPr>
      </w:pPr>
      <w:r w:rsidRPr="00B27E5B">
        <w:rPr>
          <w:rFonts w:ascii="Times New Roman" w:hAnsi="Times New Roman" w:cs="Times New Roman"/>
          <w:b/>
          <w:color w:val="FF0000"/>
        </w:rPr>
        <w:t xml:space="preserve">При обсуждении прочитанного,                                   могут пригодиться советы психолога                                 по умению активного слушания.                                            </w:t>
      </w:r>
      <w:r w:rsidRPr="00B27E5B">
        <w:rPr>
          <w:rFonts w:ascii="Times New Roman" w:hAnsi="Times New Roman" w:cs="Times New Roman"/>
          <w:b/>
          <w:color w:val="0000FF"/>
        </w:rPr>
        <w:t>Вот эти советы: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 xml:space="preserve">Слушать </w:t>
      </w:r>
      <w:r>
        <w:rPr>
          <w:rFonts w:ascii="Times New Roman" w:hAnsi="Times New Roman" w:cs="Times New Roman"/>
          <w:i/>
          <w:color w:val="0000FF"/>
        </w:rPr>
        <w:t xml:space="preserve">собеседника </w:t>
      </w:r>
      <w:r w:rsidRPr="00B27E5B">
        <w:rPr>
          <w:rFonts w:ascii="Times New Roman" w:hAnsi="Times New Roman" w:cs="Times New Roman"/>
          <w:i/>
          <w:color w:val="0000FF"/>
        </w:rPr>
        <w:t>всем телом</w:t>
      </w:r>
      <w:r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Внимательно молчать и давать собеседнику «открывающие реплики»: «да», «понимаю», «продолжай, продолжай» и др</w:t>
      </w:r>
      <w:r>
        <w:rPr>
          <w:rFonts w:ascii="Times New Roman" w:hAnsi="Times New Roman" w:cs="Times New Roman"/>
          <w:i/>
          <w:color w:val="0000FF"/>
        </w:rPr>
        <w:t>угие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Уточнять: «Что ты имеешь в виду?» и др</w:t>
      </w:r>
      <w:r>
        <w:rPr>
          <w:rFonts w:ascii="Times New Roman" w:hAnsi="Times New Roman" w:cs="Times New Roman"/>
          <w:i/>
          <w:color w:val="0000FF"/>
        </w:rPr>
        <w:t>угие уточнения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Перефразировать: «Если я тебя правильно понял(а), ты считаешь, что…» и др</w:t>
      </w:r>
      <w:r>
        <w:rPr>
          <w:rFonts w:ascii="Times New Roman" w:hAnsi="Times New Roman" w:cs="Times New Roman"/>
          <w:i/>
          <w:color w:val="0000FF"/>
        </w:rPr>
        <w:t>угие фразы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Отражать чувства: «Это тебе неприятно» и т</w:t>
      </w:r>
      <w:r>
        <w:rPr>
          <w:rFonts w:ascii="Times New Roman" w:hAnsi="Times New Roman" w:cs="Times New Roman"/>
          <w:i/>
          <w:color w:val="0000FF"/>
        </w:rPr>
        <w:t xml:space="preserve">ак </w:t>
      </w:r>
      <w:r w:rsidRPr="00B27E5B">
        <w:rPr>
          <w:rFonts w:ascii="Times New Roman" w:hAnsi="Times New Roman" w:cs="Times New Roman"/>
          <w:i/>
          <w:color w:val="0000FF"/>
        </w:rPr>
        <w:t>д</w:t>
      </w:r>
      <w:r>
        <w:rPr>
          <w:rFonts w:ascii="Times New Roman" w:hAnsi="Times New Roman" w:cs="Times New Roman"/>
          <w:i/>
          <w:color w:val="0000FF"/>
        </w:rPr>
        <w:t>алее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Резюмировать: «Если обобщить, то тебя беспокоит (ты хотел бы)…и т</w:t>
      </w:r>
      <w:r>
        <w:rPr>
          <w:rFonts w:ascii="Times New Roman" w:hAnsi="Times New Roman" w:cs="Times New Roman"/>
          <w:i/>
          <w:color w:val="0000FF"/>
        </w:rPr>
        <w:t xml:space="preserve">ому </w:t>
      </w:r>
      <w:r w:rsidRPr="00B27E5B">
        <w:rPr>
          <w:rFonts w:ascii="Times New Roman" w:hAnsi="Times New Roman" w:cs="Times New Roman"/>
          <w:i/>
          <w:color w:val="0000FF"/>
        </w:rPr>
        <w:t>п</w:t>
      </w:r>
      <w:r>
        <w:rPr>
          <w:rFonts w:ascii="Times New Roman" w:hAnsi="Times New Roman" w:cs="Times New Roman"/>
          <w:i/>
          <w:color w:val="0000FF"/>
        </w:rPr>
        <w:t>одобное</w:t>
      </w:r>
      <w:r w:rsidRPr="00B27E5B">
        <w:rPr>
          <w:rFonts w:ascii="Times New Roman" w:hAnsi="Times New Roman" w:cs="Times New Roman"/>
          <w:i/>
          <w:color w:val="0000FF"/>
        </w:rPr>
        <w:t>»</w:t>
      </w:r>
      <w:r>
        <w:rPr>
          <w:rFonts w:ascii="Times New Roman" w:hAnsi="Times New Roman" w:cs="Times New Roman"/>
          <w:i/>
          <w:color w:val="0000FF"/>
        </w:rPr>
        <w:t>.</w:t>
      </w:r>
    </w:p>
    <w:p w:rsidR="00B27E5B" w:rsidRDefault="00B27E5B" w:rsidP="000A599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B27E5B">
        <w:rPr>
          <w:rFonts w:ascii="Times New Roman" w:hAnsi="Times New Roman" w:cs="Times New Roman"/>
          <w:color w:val="FF0000"/>
        </w:rPr>
        <w:t xml:space="preserve">Приятного прочтения, плодотворного обсуждения и взаимопонимания между </w:t>
      </w:r>
      <w:r w:rsidR="00472D87">
        <w:rPr>
          <w:rFonts w:ascii="Times New Roman" w:hAnsi="Times New Roman" w:cs="Times New Roman"/>
          <w:color w:val="FF0000"/>
        </w:rPr>
        <w:t xml:space="preserve">вами, </w:t>
      </w:r>
      <w:r w:rsidRPr="00B27E5B">
        <w:rPr>
          <w:rFonts w:ascii="Times New Roman" w:hAnsi="Times New Roman" w:cs="Times New Roman"/>
          <w:color w:val="FF0000"/>
        </w:rPr>
        <w:t>родители</w:t>
      </w:r>
      <w:r w:rsidR="00472D87">
        <w:rPr>
          <w:rFonts w:ascii="Times New Roman" w:hAnsi="Times New Roman" w:cs="Times New Roman"/>
          <w:color w:val="FF0000"/>
        </w:rPr>
        <w:t>,</w:t>
      </w:r>
      <w:r w:rsidRPr="00B27E5B">
        <w:rPr>
          <w:rFonts w:ascii="Times New Roman" w:hAnsi="Times New Roman" w:cs="Times New Roman"/>
          <w:color w:val="FF0000"/>
        </w:rPr>
        <w:t xml:space="preserve">                               и вашими детьми!</w:t>
      </w:r>
    </w:p>
    <w:p w:rsidR="00CF665E" w:rsidRDefault="004D2E16" w:rsidP="004A42C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u w:val="single"/>
          <w:lang w:eastAsia="ru-RU"/>
        </w:rPr>
        <w:drawing>
          <wp:inline distT="0" distB="0" distL="0" distR="0">
            <wp:extent cx="3048000" cy="1905000"/>
            <wp:effectExtent l="19050" t="0" r="0" b="0"/>
            <wp:docPr id="3" name="Рисунок 1" descr="C:\Users\1\Desktop\Буклеты\Для Вас, родители\ac6ff3177c761479e4fd5a3f6dcfc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уклеты\Для Вас, родители\ac6ff3177c761479e4fd5a3f6dcfcb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16" w:rsidRDefault="004D2E16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4A42CC" w:rsidRPr="00E52F19" w:rsidRDefault="00CF665E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lastRenderedPageBreak/>
        <w:t xml:space="preserve"> </w:t>
      </w:r>
      <w:r w:rsidR="004A42CC"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«Библиотека для детей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и юношества имени Альберта Лиханова»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приглашает вас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 понедельника по пятницу</w:t>
      </w:r>
    </w:p>
    <w:p w:rsidR="004A42CC" w:rsidRPr="00E52F19" w:rsidRDefault="00A14AF9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>
        <w:rPr>
          <w:rFonts w:ascii="Times New Roman" w:hAnsi="Times New Roman" w:cs="Times New Roman"/>
          <w:b/>
          <w:color w:val="0000CC"/>
          <w:sz w:val="18"/>
          <w:szCs w:val="18"/>
        </w:rPr>
        <w:t>с 10.00 до 18.00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обед с 13.00 до 14.00</w:t>
      </w:r>
    </w:p>
    <w:p w:rsidR="00A14AF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– с 9.00 до 17.00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воскресенье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-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Летний график работы: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понедельника по четверг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10.00 до 18.00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в пятницу  с 10.00 до 17.00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                                                         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и воскресенье – 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Наш адрес: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г. Киров,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ул. Орловская, 17а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тел.32-19-99 (общий)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тел./факс 32-19-32 (директор)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тел. 64-43-91 (психолого-педагогический отдел)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 64-47-02 (абонемент)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FF"/>
          <w:sz w:val="18"/>
          <w:szCs w:val="18"/>
        </w:rPr>
        <w:t>приглашаем подписаться на страницу в сети «ВКонтакте» «Психолого-педагогический отдел»</w:t>
      </w:r>
    </w:p>
    <w:p w:rsidR="004A42CC" w:rsidRPr="00E52F19" w:rsidRDefault="005F2453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="004A42CC"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https://vk.com/ppo_bibl</w:t>
        </w:r>
      </w:hyperlink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сайт: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lihanovlib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4A42CC" w:rsidRPr="00E52F19" w:rsidRDefault="004A42CC" w:rsidP="004A42C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e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mail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0" w:history="1"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biblioteka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2004@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yandex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ru</w:t>
        </w:r>
      </w:hyperlink>
    </w:p>
    <w:p w:rsidR="00E45C85" w:rsidRDefault="004A42CC" w:rsidP="0071610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Для вас, родители!: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>информационный буклет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/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сост. Е.А.Спицына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>. -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Киров: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МБУ «Библиотека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      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им. А.Лиханова, 2016</w:t>
      </w:r>
    </w:p>
    <w:p w:rsidR="000242BB" w:rsidRPr="00764989" w:rsidRDefault="000242BB" w:rsidP="00024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«Библиотека для детей и юношества </w:t>
      </w:r>
    </w:p>
    <w:p w:rsidR="000242BB" w:rsidRPr="00764989" w:rsidRDefault="000242BB" w:rsidP="00024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t>имени Альберта Лиханова»</w:t>
      </w:r>
    </w:p>
    <w:p w:rsidR="000242BB" w:rsidRPr="00764989" w:rsidRDefault="000242BB" w:rsidP="00024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t>Психолого-педагогический отдел</w:t>
      </w:r>
    </w:p>
    <w:p w:rsidR="00CF665E" w:rsidRDefault="000242BB" w:rsidP="000242BB">
      <w:pPr>
        <w:spacing w:line="240" w:lineRule="auto"/>
        <w:jc w:val="center"/>
        <w:rPr>
          <w:rFonts w:ascii="Arial Black" w:hAnsi="Arial Black"/>
          <w:i/>
          <w:color w:val="33CCCC"/>
          <w:sz w:val="52"/>
          <w:szCs w:val="52"/>
        </w:rPr>
      </w:pPr>
      <w:r w:rsidRPr="00E52F19">
        <w:rPr>
          <w:rFonts w:ascii="Arial Black" w:hAnsi="Arial Black"/>
          <w:i/>
          <w:color w:val="33CCCC"/>
          <w:sz w:val="52"/>
          <w:szCs w:val="52"/>
        </w:rPr>
        <w:t xml:space="preserve"> </w:t>
      </w:r>
      <w:r w:rsidR="00CF665E" w:rsidRPr="00E52F19">
        <w:rPr>
          <w:rFonts w:ascii="Arial Black" w:hAnsi="Arial Black"/>
          <w:i/>
          <w:color w:val="33CCCC"/>
          <w:sz w:val="52"/>
          <w:szCs w:val="52"/>
        </w:rPr>
        <w:t>«Для вас, родители!»</w:t>
      </w:r>
      <w:r w:rsidR="00FD472C">
        <w:rPr>
          <w:rFonts w:ascii="Arial Black" w:hAnsi="Arial Black"/>
          <w:i/>
          <w:color w:val="33CCCC"/>
          <w:sz w:val="52"/>
          <w:szCs w:val="52"/>
        </w:rPr>
        <w:t>:</w:t>
      </w:r>
    </w:p>
    <w:p w:rsidR="00FD472C" w:rsidRPr="007C4D7E" w:rsidRDefault="00FD472C" w:rsidP="00FD472C">
      <w:pPr>
        <w:spacing w:line="240" w:lineRule="auto"/>
        <w:jc w:val="center"/>
        <w:rPr>
          <w:rFonts w:ascii="Arial Black" w:hAnsi="Arial Black"/>
          <w:i/>
          <w:color w:val="33CCCC"/>
          <w:sz w:val="24"/>
          <w:szCs w:val="24"/>
        </w:rPr>
      </w:pPr>
      <w:r>
        <w:rPr>
          <w:rFonts w:ascii="Arial Black" w:hAnsi="Arial Black"/>
          <w:i/>
          <w:color w:val="33CCCC"/>
          <w:sz w:val="24"/>
          <w:szCs w:val="24"/>
        </w:rPr>
        <w:t>художественная литература                  для чтения в семейном кругу</w:t>
      </w:r>
    </w:p>
    <w:p w:rsidR="00CF665E" w:rsidRPr="00E52F19" w:rsidRDefault="00CF665E" w:rsidP="00CF665E">
      <w:pPr>
        <w:spacing w:line="240" w:lineRule="auto"/>
        <w:jc w:val="center"/>
        <w:rPr>
          <w:rFonts w:ascii="Arial Black" w:hAnsi="Arial Black"/>
          <w:i/>
          <w:color w:val="33CCCC"/>
        </w:rPr>
      </w:pPr>
    </w:p>
    <w:p w:rsidR="00CF665E" w:rsidRDefault="00FC1B84" w:rsidP="00CF66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3870" cy="2007382"/>
            <wp:effectExtent l="19050" t="0" r="5080" b="0"/>
            <wp:docPr id="2" name="Рисунок 1" descr="C:\Users\1\Desktop\Буклеты\Для Вас, родители\booksculpture-2-620x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уклеты\Для Вас, родители\booksculpture-2-620x4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E" w:rsidRPr="00A14AF9" w:rsidRDefault="00CF665E" w:rsidP="00CF665E">
      <w:pPr>
        <w:jc w:val="center"/>
        <w:rPr>
          <w:b/>
          <w:i/>
          <w:color w:val="C00000"/>
          <w:sz w:val="32"/>
          <w:szCs w:val="32"/>
        </w:rPr>
      </w:pPr>
      <w:r w:rsidRPr="00A14AF9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</w:t>
      </w:r>
      <w:r w:rsidR="00472D87" w:rsidRPr="00A14AF9">
        <w:rPr>
          <w:rFonts w:ascii="Times New Roman" w:hAnsi="Times New Roman" w:cs="Times New Roman"/>
          <w:b/>
          <w:color w:val="C00000"/>
          <w:sz w:val="32"/>
          <w:szCs w:val="32"/>
        </w:rPr>
        <w:t>ый буклет</w:t>
      </w:r>
      <w:r w:rsidRPr="00A14A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CF665E" w:rsidRPr="00A14AF9" w:rsidRDefault="00CF665E" w:rsidP="00CF665E">
      <w:pPr>
        <w:jc w:val="center"/>
        <w:rPr>
          <w:b/>
          <w:color w:val="C00000"/>
          <w:sz w:val="28"/>
          <w:szCs w:val="28"/>
        </w:rPr>
      </w:pPr>
      <w:r w:rsidRPr="00A14AF9">
        <w:rPr>
          <w:b/>
          <w:color w:val="C00000"/>
          <w:sz w:val="28"/>
          <w:szCs w:val="28"/>
        </w:rPr>
        <w:t xml:space="preserve">Часть </w:t>
      </w:r>
      <w:r w:rsidR="009D7877">
        <w:rPr>
          <w:b/>
          <w:color w:val="C00000"/>
          <w:sz w:val="28"/>
          <w:szCs w:val="28"/>
        </w:rPr>
        <w:t>3</w:t>
      </w:r>
    </w:p>
    <w:p w:rsidR="00B85386" w:rsidRDefault="00B85386" w:rsidP="00CF665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F665E" w:rsidRPr="00716109" w:rsidRDefault="00CF665E" w:rsidP="00CF66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Киров</w:t>
      </w:r>
    </w:p>
    <w:p w:rsidR="00CF665E" w:rsidRDefault="00CF665E" w:rsidP="007161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2016 год</w:t>
      </w:r>
    </w:p>
    <w:p w:rsidR="00474F97" w:rsidRDefault="00474F97" w:rsidP="007161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74F97" w:rsidRDefault="00474F97" w:rsidP="00474F97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474F97" w:rsidRPr="00252BAB" w:rsidRDefault="00474F97" w:rsidP="00474F97">
      <w:pPr>
        <w:jc w:val="center"/>
        <w:rPr>
          <w:b/>
          <w:i/>
          <w:color w:val="C00000"/>
          <w:sz w:val="20"/>
          <w:szCs w:val="20"/>
        </w:rPr>
      </w:pP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Информационный буклет составлен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</w:t>
      </w: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по предпочтениям участников открытого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</w:t>
      </w: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конкурса творческих работ                                                       «Как слово наше отзовётся…»                                                                                                                     </w:t>
      </w:r>
      <w:r w:rsidRPr="00252BAB">
        <w:rPr>
          <w:b/>
          <w:i/>
          <w:color w:val="C00000"/>
          <w:sz w:val="20"/>
          <w:szCs w:val="20"/>
        </w:rPr>
        <w:t>(конкурс проведён психолого-педагогическим отделом  к Году литературы - 2015)</w:t>
      </w:r>
    </w:p>
    <w:p w:rsidR="00474F97" w:rsidRPr="00F42DB4" w:rsidRDefault="00474F97" w:rsidP="00474F97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F42DB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С 1 сентября по 28 ноября 2015 года в городе Кирове и Кировской области прошёл открытый конкурс творческих работ «Как слово наше отзовётся…», посвящённый Году литературы в Российской Федерации.</w:t>
      </w:r>
    </w:p>
    <w:p w:rsidR="00474F97" w:rsidRPr="00F42DB4" w:rsidRDefault="00474F97" w:rsidP="00474F97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Calibri" w:eastAsia="Calibri" w:hAnsi="Calibri" w:cs="Calibri"/>
          <w:noProof/>
          <w:sz w:val="14"/>
          <w:szCs w:val="1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-2621915</wp:posOffset>
            </wp:positionV>
            <wp:extent cx="3020695" cy="2333625"/>
            <wp:effectExtent l="19050" t="0" r="8255" b="0"/>
            <wp:wrapSquare wrapText="bothSides"/>
            <wp:docPr id="1" name="Рисунок 2" descr="Картинки по запросу год литературы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од литературы 2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2DB4">
        <w:rPr>
          <w:rFonts w:ascii="Times New Roman" w:eastAsia="Times New Roman" w:hAnsi="Times New Roman" w:cs="Times New Roman"/>
          <w:sz w:val="14"/>
          <w:szCs w:val="14"/>
          <w:lang w:eastAsia="ru-RU"/>
        </w:rPr>
        <w:t>Данный конкурс относится к серии «Призвание – Педагог» и впервые был проведен в 2007 году на базе Библиотеки имени Альберта Лиханова. По многочисленным просьбам участников конкурс стал ежегодным. Каждый год затрагивалась наиболее актуальная тема: Год семьи, Год молодёжи, Год учителя, 25-летие Кировского отделения Российского детского фонда, Год охраны окружающей среды, 10-летие МКУ «Библиотека для детей и юношества имени Альберта Лиханова», Год культуры. Однако в каждом конкурсе особое внимание уделялось теме служения детям, повышению авторитета профессии педагога.</w:t>
      </w:r>
    </w:p>
    <w:p w:rsidR="00474F97" w:rsidRPr="00F42DB4" w:rsidRDefault="00474F97" w:rsidP="00474F97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42D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 связи с тем, что 2015 год был объявлен Годом литературы в России, конкурс «Как слово наше отзовётся…» посвящён, в первую очередь, </w:t>
      </w:r>
      <w:r w:rsidRPr="00F42DB4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роли книги и чтения в жизни людей, в становлении их личности. Были представлены различные работы: научная статья, сочинение, эссе, работа в поэтическом жанре, электронная презентация, буктрейлер, фильм, серия фотографий. В конкурсе приняло участие 114 человек: это учащиеся 5-11 классов, студенты средних специальных и высших учебных заведений, а также взрослые (педагоги, библиотекари и все те, кого заинтересовала данная тема).</w:t>
      </w:r>
    </w:p>
    <w:p w:rsidR="00474F97" w:rsidRPr="00F42DB4" w:rsidRDefault="00474F97" w:rsidP="00474F97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F42DB4">
        <w:rPr>
          <w:rFonts w:ascii="Times New Roman" w:hAnsi="Times New Roman" w:cs="Times New Roman"/>
          <w:sz w:val="14"/>
          <w:szCs w:val="14"/>
        </w:rPr>
        <w:tab/>
        <w:t xml:space="preserve">После анализа работ, пришедших на конкурс «Как слово наше отзовётся…», главным библиотекарем психолого-педагогического отдела библиотеки  им. А.Лиханова, автором идеи, членом жюри и координатором конкурса Еленой Анатольевной Спицыной был составлен </w:t>
      </w:r>
      <w:r w:rsidRPr="00F42DB4">
        <w:rPr>
          <w:rFonts w:ascii="Times New Roman" w:hAnsi="Times New Roman" w:cs="Times New Roman"/>
          <w:b/>
          <w:sz w:val="14"/>
          <w:szCs w:val="14"/>
        </w:rPr>
        <w:t>информационный буклет</w:t>
      </w:r>
      <w:r w:rsidRPr="00F42DB4">
        <w:rPr>
          <w:rFonts w:ascii="Times New Roman" w:hAnsi="Times New Roman" w:cs="Times New Roman"/>
          <w:b/>
          <w:bCs/>
          <w:sz w:val="14"/>
          <w:szCs w:val="14"/>
        </w:rPr>
        <w:t xml:space="preserve"> в трёх частях со списками литературы, рекомендованной к прочтению участниками конкурса. </w:t>
      </w:r>
    </w:p>
    <w:p w:rsidR="00474F97" w:rsidRPr="00F42DB4" w:rsidRDefault="00474F97" w:rsidP="00474F97">
      <w:pPr>
        <w:spacing w:line="240" w:lineRule="auto"/>
        <w:rPr>
          <w:rFonts w:ascii="Times New Roman" w:hAnsi="Times New Roman" w:cs="Times New Roman"/>
        </w:rPr>
      </w:pPr>
      <w:r w:rsidRPr="00252BAB">
        <w:rPr>
          <w:rFonts w:ascii="Times New Roman" w:hAnsi="Times New Roman" w:cs="Times New Roman"/>
          <w:b/>
          <w:bCs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F42DB4">
        <w:t xml:space="preserve"> </w:t>
      </w:r>
      <w:r w:rsidRPr="005F569B">
        <w:rPr>
          <w:rFonts w:ascii="Times New Roman" w:hAnsi="Times New Roman" w:cs="Times New Roman"/>
          <w:b/>
        </w:rPr>
        <w:t>Зарубежная литература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Антуан </w:t>
      </w:r>
      <w:r w:rsidRPr="00F42DB4">
        <w:rPr>
          <w:rFonts w:ascii="Times New Roman" w:hAnsi="Times New Roman" w:cs="Times New Roman"/>
          <w:sz w:val="16"/>
          <w:szCs w:val="16"/>
          <w:shd w:val="clear" w:color="auto" w:fill="FFFFFF"/>
        </w:rPr>
        <w:t>де Сент-</w:t>
      </w:r>
      <w:r w:rsidRPr="00F42DB4">
        <w:rPr>
          <w:rFonts w:ascii="Times New Roman" w:hAnsi="Times New Roman" w:cs="Times New Roman"/>
          <w:sz w:val="16"/>
          <w:szCs w:val="16"/>
        </w:rPr>
        <w:t>Экзюпери  «Маленький принц»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42DB4">
        <w:rPr>
          <w:rFonts w:ascii="Times New Roman" w:hAnsi="Times New Roman" w:cs="Times New Roman"/>
          <w:sz w:val="16"/>
          <w:szCs w:val="16"/>
        </w:rPr>
        <w:t xml:space="preserve"> «Планета людей»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Бредбери Р. «451 градус по Фаренгейту», «Вино из одуванчиков»</w:t>
      </w:r>
    </w:p>
    <w:p w:rsidR="00474F97" w:rsidRDefault="00474F97" w:rsidP="00474F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Войнич Э. «Овод»</w:t>
      </w:r>
    </w:p>
    <w:p w:rsidR="00474F97" w:rsidRPr="00F42DB4" w:rsidRDefault="00474F97" w:rsidP="00474F97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Гейман Н. «Американские боги»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Гир К. «Таймлесс»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Глайнз  Э. «Морской бриз», «Упавшие слишком далеко»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Гюго В. «Человек, который смеется»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Дешнер Д. «Бегущий в лабиринте»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color w:val="000000"/>
          <w:sz w:val="16"/>
          <w:szCs w:val="16"/>
        </w:rPr>
        <w:t xml:space="preserve">Дрейпер  Ш. «Привет, давай поговорим» 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Зузак М. «Книжный вор»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Кафка Ф. «Превращение»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Керуак Д. «В дороге»  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Кобо Абэ «Сожженная карта»</w:t>
      </w:r>
      <w:r w:rsidRPr="00F42DB4">
        <w:rPr>
          <w:rFonts w:ascii="Times New Roman" w:hAnsi="Times New Roman" w:cs="Times New Roman"/>
          <w:color w:val="545454"/>
          <w:sz w:val="16"/>
          <w:szCs w:val="16"/>
          <w:shd w:val="clear" w:color="auto" w:fill="FFFFFF"/>
        </w:rPr>
        <w:t xml:space="preserve"> 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42DB4">
        <w:rPr>
          <w:rFonts w:ascii="Times New Roman" w:hAnsi="Times New Roman" w:cs="Times New Roman"/>
          <w:sz w:val="16"/>
          <w:szCs w:val="16"/>
        </w:rPr>
        <w:t>Кови  Ш. "7 навыков высокоэффективных тинейджеров"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Коллинз С. «Голодные игры»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Конан Дойл А. «Приключения Шерлока Холмса»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Лондон  Джек «Алая чума»,</w:t>
      </w:r>
      <w:r w:rsidRPr="00F42DB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«Белый Клык»</w:t>
      </w:r>
      <w:r w:rsidRPr="00F42DB4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474F97" w:rsidRPr="00F42DB4" w:rsidRDefault="00474F97" w:rsidP="00474F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Мартин Джордж «Песнь льда и огня»</w:t>
      </w:r>
    </w:p>
    <w:p w:rsidR="00474F97" w:rsidRPr="00F42DB4" w:rsidRDefault="00474F97" w:rsidP="00474F9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Нортап С. «12 лет рабства»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42D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Парр М. «Вафельное сердце»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42DB4">
        <w:rPr>
          <w:rFonts w:ascii="Times New Roman" w:hAnsi="Times New Roman" w:cs="Times New Roman"/>
          <w:sz w:val="16"/>
          <w:szCs w:val="16"/>
        </w:rPr>
        <w:t>Пеннак Д. «Глаз Волка»,</w:t>
      </w:r>
      <w:r w:rsidRPr="00F42D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«Собака Пёс»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42D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Перро Ш. «Золушка»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Портер Элинор «Поллианна»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Ремарк Э. «Жизнь взаймы»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Сакс О. «Человек, который принял жену за шляпу»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Сиболд Эллис  «Милые кости»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Спаркс Н. «Лучшее во мне»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Старк Ульф «Пусть танцуют белые медведи»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Сэлинджер Дж. "Над пропастью во ржи"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Толкин Дж. «Хоббит или туда и обратно»,  «Властелин колец»  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Уир Энди «Марсианин»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Уорд Рейчел «Числа»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Фицджеральд Фр. «Ночь нежна»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Форман Гейл «Если я останусь» </w:t>
      </w:r>
    </w:p>
    <w:p w:rsidR="00474F97" w:rsidRPr="00F42DB4" w:rsidRDefault="00474F97" w:rsidP="00474F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Хайд Кэтрин «Заплати другому»</w:t>
      </w:r>
    </w:p>
    <w:p w:rsidR="00474F97" w:rsidRPr="00F42DB4" w:rsidRDefault="00474F97" w:rsidP="00474F9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Хайтани Кэндзиро «Взгляд Кролика»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>Харпер Ли «Убить пересмешника»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Хемингуэй Э. «Старик и море» </w:t>
      </w:r>
    </w:p>
    <w:p w:rsidR="00474F97" w:rsidRPr="00F42DB4" w:rsidRDefault="00474F97" w:rsidP="00474F9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Шекспир У." Ромео и Джульетта" </w:t>
      </w:r>
    </w:p>
    <w:p w:rsidR="00474F97" w:rsidRPr="00F42DB4" w:rsidRDefault="00474F97" w:rsidP="00474F97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F42DB4">
        <w:rPr>
          <w:rFonts w:ascii="Times New Roman" w:hAnsi="Times New Roman" w:cs="Times New Roman"/>
          <w:sz w:val="16"/>
          <w:szCs w:val="16"/>
        </w:rPr>
        <w:t xml:space="preserve">Эшер Джей «13 причин почему» </w:t>
      </w:r>
    </w:p>
    <w:p w:rsidR="00474F97" w:rsidRDefault="00474F97" w:rsidP="00474F97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3101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Приятного и полезного чтения!</w:t>
      </w:r>
    </w:p>
    <w:p w:rsidR="00474F97" w:rsidRPr="00A3101A" w:rsidRDefault="00474F97" w:rsidP="00474F97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74F97" w:rsidRPr="00A3101A" w:rsidRDefault="00474F97" w:rsidP="00474F97">
      <w:pPr>
        <w:pStyle w:val="aa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A3101A">
          <w:rPr>
            <w:rStyle w:val="a9"/>
            <w:rFonts w:ascii="Times New Roman" w:hAnsi="Times New Roman" w:cs="Times New Roman"/>
            <w:b/>
            <w:sz w:val="20"/>
            <w:szCs w:val="20"/>
          </w:rPr>
          <w:t>https://vk.com/event102842610</w:t>
        </w:r>
      </w:hyperlink>
      <w:r w:rsidRPr="00A3101A">
        <w:rPr>
          <w:rFonts w:ascii="Times New Roman" w:hAnsi="Times New Roman" w:cs="Times New Roman"/>
          <w:b/>
          <w:sz w:val="20"/>
          <w:szCs w:val="20"/>
        </w:rPr>
        <w:t xml:space="preserve"> - информация о конкурсе и материалы конкурса «ВКонтакте»</w:t>
      </w:r>
    </w:p>
    <w:p w:rsidR="00474F97" w:rsidRPr="00E52F19" w:rsidRDefault="00474F97" w:rsidP="0071610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74F97" w:rsidRPr="00E52F19" w:rsidSect="00E52F1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28" w:rsidRDefault="00536028" w:rsidP="00E560F4">
      <w:pPr>
        <w:spacing w:after="0" w:line="240" w:lineRule="auto"/>
      </w:pPr>
      <w:r>
        <w:separator/>
      </w:r>
    </w:p>
  </w:endnote>
  <w:endnote w:type="continuationSeparator" w:id="0">
    <w:p w:rsidR="00536028" w:rsidRDefault="00536028" w:rsidP="00E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28" w:rsidRDefault="00536028" w:rsidP="00E560F4">
      <w:pPr>
        <w:spacing w:after="0" w:line="240" w:lineRule="auto"/>
      </w:pPr>
      <w:r>
        <w:separator/>
      </w:r>
    </w:p>
  </w:footnote>
  <w:footnote w:type="continuationSeparator" w:id="0">
    <w:p w:rsidR="00536028" w:rsidRDefault="00536028" w:rsidP="00E5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671"/>
    <w:multiLevelType w:val="hybridMultilevel"/>
    <w:tmpl w:val="47EC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3C1BF5"/>
    <w:multiLevelType w:val="hybridMultilevel"/>
    <w:tmpl w:val="DF2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F4"/>
    <w:rsid w:val="00022310"/>
    <w:rsid w:val="000242BB"/>
    <w:rsid w:val="000410E3"/>
    <w:rsid w:val="000531CA"/>
    <w:rsid w:val="00065BD7"/>
    <w:rsid w:val="00084815"/>
    <w:rsid w:val="000875A2"/>
    <w:rsid w:val="000A599E"/>
    <w:rsid w:val="00132A7F"/>
    <w:rsid w:val="00163ACD"/>
    <w:rsid w:val="001B1AF1"/>
    <w:rsid w:val="00210F9E"/>
    <w:rsid w:val="002C6FFD"/>
    <w:rsid w:val="00320D8D"/>
    <w:rsid w:val="0033422A"/>
    <w:rsid w:val="0037675E"/>
    <w:rsid w:val="003A18DA"/>
    <w:rsid w:val="003F22F6"/>
    <w:rsid w:val="00472D87"/>
    <w:rsid w:val="00474F97"/>
    <w:rsid w:val="004A42CC"/>
    <w:rsid w:val="004D2E16"/>
    <w:rsid w:val="0050677B"/>
    <w:rsid w:val="00536028"/>
    <w:rsid w:val="00557CFC"/>
    <w:rsid w:val="00596017"/>
    <w:rsid w:val="005D65F4"/>
    <w:rsid w:val="005F2453"/>
    <w:rsid w:val="0068637A"/>
    <w:rsid w:val="006A6C35"/>
    <w:rsid w:val="006F17DB"/>
    <w:rsid w:val="00716109"/>
    <w:rsid w:val="007261B1"/>
    <w:rsid w:val="007E61B5"/>
    <w:rsid w:val="009147CD"/>
    <w:rsid w:val="009163D2"/>
    <w:rsid w:val="009D0823"/>
    <w:rsid w:val="009D53BD"/>
    <w:rsid w:val="009D7877"/>
    <w:rsid w:val="009D7ECD"/>
    <w:rsid w:val="00A14AF9"/>
    <w:rsid w:val="00A27A3B"/>
    <w:rsid w:val="00A34E68"/>
    <w:rsid w:val="00B27E5B"/>
    <w:rsid w:val="00B603C0"/>
    <w:rsid w:val="00B85386"/>
    <w:rsid w:val="00C71428"/>
    <w:rsid w:val="00CA1995"/>
    <w:rsid w:val="00CF665E"/>
    <w:rsid w:val="00D25017"/>
    <w:rsid w:val="00D521C1"/>
    <w:rsid w:val="00DC6F8C"/>
    <w:rsid w:val="00E45BB0"/>
    <w:rsid w:val="00E45C85"/>
    <w:rsid w:val="00E52F19"/>
    <w:rsid w:val="00E530DF"/>
    <w:rsid w:val="00E560F4"/>
    <w:rsid w:val="00E660AB"/>
    <w:rsid w:val="00E67FD5"/>
    <w:rsid w:val="00E86C74"/>
    <w:rsid w:val="00EC0CD5"/>
    <w:rsid w:val="00ED7604"/>
    <w:rsid w:val="00EE3FF7"/>
    <w:rsid w:val="00F579E9"/>
    <w:rsid w:val="00FC1B84"/>
    <w:rsid w:val="00FD472C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0F4"/>
  </w:style>
  <w:style w:type="paragraph" w:styleId="a7">
    <w:name w:val="footer"/>
    <w:basedOn w:val="a"/>
    <w:link w:val="a8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0F4"/>
  </w:style>
  <w:style w:type="character" w:styleId="a9">
    <w:name w:val="Hyperlink"/>
    <w:basedOn w:val="a0"/>
    <w:uiPriority w:val="99"/>
    <w:rsid w:val="004A42C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27E5B"/>
    <w:pPr>
      <w:ind w:left="720"/>
      <w:contextualSpacing/>
    </w:pPr>
  </w:style>
  <w:style w:type="character" w:customStyle="1" w:styleId="apple-converted-space">
    <w:name w:val="apple-converted-space"/>
    <w:basedOn w:val="a0"/>
    <w:rsid w:val="00474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po_bibl" TargetMode="External"/><Relationship Id="rId13" Type="http://schemas.openxmlformats.org/officeDocument/2006/relationships/hyperlink" Target="https://vk.com/event102842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blioteka200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hanov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2016-10-14T14:10:00Z</cp:lastPrinted>
  <dcterms:created xsi:type="dcterms:W3CDTF">2016-10-14T06:28:00Z</dcterms:created>
  <dcterms:modified xsi:type="dcterms:W3CDTF">2016-11-23T07:29:00Z</dcterms:modified>
</cp:coreProperties>
</file>